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Japan,</w:t>
      </w:r>
      <w:r>
        <w:t xml:space="preserve"> </w:t>
      </w:r>
      <w:r>
        <w:t xml:space="preserve">Tokyo</w:t>
      </w:r>
    </w:p>
    <w:bookmarkStart w:id="31" w:name="Xa58b49f1e9f94b8bf471719ff1c4d4ad3f76779"/>
    <w:p>
      <w:pPr>
        <w:pStyle w:val="Heading1"/>
      </w:pPr>
      <w:r>
        <w:rPr>
          <w:bCs/>
          <w:b/>
        </w:rPr>
        <w:t xml:space="preserve">Internship Report</w:t>
      </w:r>
      <w:r>
        <w:t xml:space="preserve">: A Journey of Professional Development in Modern Journalism</w:t>
      </w:r>
    </w:p>
    <w:p>
      <w:pPr>
        <w:pStyle w:val="FirstParagraph"/>
      </w:pPr>
      <w:r>
        <w:t xml:space="preserve">This document outlines the comprehensive experiences, daily activities, and professional growth achieved during my recent tenure as a Junior Intern at one of Tokyo's prominent news agencies. The primary objective of this</w:t>
      </w:r>
      <w:r>
        <w:t xml:space="preserve"> </w:t>
      </w:r>
      <w:r>
        <w:rPr>
          <w:bCs/>
          <w:b/>
        </w:rPr>
        <w:t xml:space="preserve">Internship Report</w:t>
      </w:r>
      <w:r>
        <w:t xml:space="preserve"> </w:t>
      </w:r>
      <w:r>
        <w:t xml:space="preserve">is to systematically analyze the operational dynamics of global media within Japan's unique socio-political context. By focusing on the role of a</w:t>
      </w:r>
      <w:r>
        <w:t xml:space="preserve"> </w:t>
      </w:r>
      <w:r>
        <w:rPr>
          <w:bCs/>
          <w:b/>
        </w:rPr>
        <w:t xml:space="preserve">Journalist</w:t>
      </w:r>
      <w:r>
        <w:t xml:space="preserve">, specifically within the vibrant and complex metropolitan hub known as</w:t>
      </w:r>
      <w:r>
        <w:t xml:space="preserve"> </w:t>
      </w:r>
      <w:r>
        <w:rPr>
          <w:bCs/>
          <w:b/>
        </w:rPr>
        <w:t xml:space="preserve">Japan Tokyo</w:t>
      </w:r>
      <w:r>
        <w:t xml:space="preserve">, this report seeks to bridge theoretical academic knowledge with practical industry application. The scope of this document covers technical skills acquisition, cultural adaptation in media reporting, editorial workflows specific to Japanese publishing standards, and personal reflections on navigating a foreign professional landscape.</w:t>
      </w:r>
    </w:p>
    <w:bookmarkStart w:id="21" w:name="introduction-and-contextual-background"/>
    <w:p>
      <w:pPr>
        <w:pStyle w:val="Heading2"/>
      </w:pPr>
      <w:r>
        <w:t xml:space="preserve">1. Introduction and Contextual Background</w:t>
      </w:r>
    </w:p>
    <w:p>
      <w:pPr>
        <w:pStyle w:val="FirstParagraph"/>
      </w:pPr>
      <w:r>
        <w:t xml:space="preserve">The intersection of traditional press ethics and modern digital immediacy presents a fascinating challenge for any aspiring reporter. In the bustling environment of Tokyo, where ancient traditions coexist with cutting-edge technology, the role of a</w:t>
      </w:r>
      <w:r>
        <w:t xml:space="preserve"> </w:t>
      </w:r>
      <w:r>
        <w:rPr>
          <w:bCs/>
          <w:b/>
        </w:rPr>
        <w:t xml:space="preserve">Journalist</w:t>
      </w:r>
      <w:r>
        <w:t xml:space="preserve"> </w:t>
      </w:r>
      <w:r>
        <w:t xml:space="preserve">demands not only rigorous factual accuracy but also profound cultural sensitivity. This internship was located in one of Tokyo's major financial and media districts, providing an unparalleled opportunity to observe high-stakes news production cycles. The city serves as a microcosm for global issues, from economic shifts and demographic changes to technological innovation.</w:t>
      </w:r>
    </w:p>
    <w:bookmarkStart w:id="20" w:name="organizational-overview"/>
    <w:p>
      <w:pPr>
        <w:pStyle w:val="Heading3"/>
      </w:pPr>
      <w:r>
        <w:t xml:space="preserve">1.1 Organizational Overview</w:t>
      </w:r>
    </w:p>
    <w:p>
      <w:pPr>
        <w:pStyle w:val="FirstParagraph"/>
      </w:pPr>
      <w:r>
        <w:t xml:space="preserve">The host organization operates with a hybrid editorial structure that integrates both print legacy systems and rapid-response digital broadcasting. For an intern, understanding the hierarchy is critical. The newsroom operates under a strict chain of command, where accuracy is valued above speed—a stark contrast to some Western media outlets that prioritize breaking news velocity. As part of the</w:t>
      </w:r>
      <w:r>
        <w:t xml:space="preserve"> </w:t>
      </w:r>
      <w:r>
        <w:rPr>
          <w:bCs/>
          <w:b/>
        </w:rPr>
        <w:t xml:space="preserve">Internship Report</w:t>
      </w:r>
      <w:r>
        <w:t xml:space="preserve">, it is essential to highlight how this structure influences every stage of reporting in</w:t>
      </w:r>
      <w:r>
        <w:t xml:space="preserve"> </w:t>
      </w:r>
      <w:r>
        <w:rPr>
          <w:bCs/>
          <w:b/>
        </w:rPr>
        <w:t xml:space="preserve">Japan Tokyo</w:t>
      </w:r>
      <w:r>
        <w:t xml:space="preserve">, from initial pitch meetings to final publication approval.</w:t>
      </w:r>
    </w:p>
    <w:p>
      <w:r>
        <w:pict>
          <v:rect style="width:0;height:1.5pt" o:hralign="center" o:hrstd="t" o:hr="t"/>
        </w:pict>
      </w:r>
    </w:p>
    <w:bookmarkEnd w:id="20"/>
    <w:bookmarkEnd w:id="21"/>
    <w:bookmarkStart w:id="22" w:name="X904053d59ac76d245f4e5bd04f2db2f91b43096"/>
    <w:p>
      <w:pPr>
        <w:pStyle w:val="Heading2"/>
      </w:pPr>
      <w:r>
        <w:t xml:space="preserve">2. Core Responsibilities and Daily Operations</w:t>
      </w:r>
    </w:p>
    <w:p>
      <w:pPr>
        <w:pStyle w:val="FirstParagraph"/>
      </w:pPr>
      <w:r>
        <w:t xml:space="preserve">The daily routine of a journalist intern in this high-pressure environment requires immense stamina and adaptability. My responsibilities evolved significantly over the course of the program, shifting from observational tasks to active field reporting.</w:t>
      </w:r>
    </w:p>
    <w:p>
      <w:pPr>
        <w:numPr>
          <w:ilvl w:val="0"/>
          <w:numId w:val="1001"/>
        </w:numPr>
        <w:pStyle w:val="Compact"/>
      </w:pPr>
      <w:r>
        <w:rPr>
          <w:bCs/>
          <w:b/>
        </w:rPr>
        <w:t xml:space="preserve">Daily Editorial Meetings:</w:t>
      </w:r>
      <w:r>
        <w:t xml:space="preserve"> </w:t>
      </w:r>
      <w:r>
        <w:t xml:space="preserve">Attending morning briefings to understand current headlines and editorial angles for the day.</w:t>
      </w:r>
    </w:p>
    <w:p>
      <w:pPr>
        <w:numPr>
          <w:ilvl w:val="0"/>
          <w:numId w:val="1001"/>
        </w:numPr>
        <w:pStyle w:val="Compact"/>
      </w:pPr>
      <w:r>
        <w:rPr>
          <w:bCs/>
          <w:b/>
        </w:rPr>
        <w:t xml:space="preserve">Social Media Monitoring:</w:t>
      </w:r>
    </w:p>
    <w:p>
      <w:pPr>
        <w:numPr>
          <w:ilvl w:val="0"/>
          <w:numId w:val="1001"/>
        </w:numPr>
        <w:pStyle w:val="Compact"/>
      </w:pPr>
      <w:r>
        <w:rPr>
          <w:bCs/>
          <w:b/>
        </w:rPr>
        <w:t xml:space="preserve">Crowd-sourced Verification:</w:t>
      </w:r>
      <w:r>
        <w:t xml:space="preserve">: Collaborating with senior editors to verify user-generated content during local events or incidents.</w:t>
      </w:r>
    </w:p>
    <w:p>
      <w:pPr>
        <w:pStyle w:val="FirstParagraph"/>
      </w:pPr>
      <w:r>
        <w:t xml:space="preserve">The primary focus of the role was assigned to a specific beat: urban development and sustainable city living in Tokyo. This required extensive travel across different wards, interviewing municipal officials, local business owners, and residents. For any</w:t>
      </w:r>
      <w:r>
        <w:t xml:space="preserve"> </w:t>
      </w:r>
      <w:r>
        <w:rPr>
          <w:bCs/>
          <w:b/>
        </w:rPr>
        <w:t xml:space="preserve">Journalist</w:t>
      </w:r>
      <w:r>
        <w:t xml:space="preserve">, understanding the nuances of their beat is paramount. In this context, it meant deeply researching urban planning policies unique to Japan's metropolitan areas.</w:t>
      </w:r>
    </w:p>
    <w:bookmarkEnd w:id="22"/>
    <w:bookmarkStart w:id="25" w:name="field-reporting-challenges-in-tokyo"/>
    <w:p>
      <w:pPr>
        <w:pStyle w:val="Heading2"/>
      </w:pPr>
      <w:r>
        <w:t xml:space="preserve">3. Field Reporting Challenges in Tokyo</w:t>
      </w:r>
    </w:p>
    <w:p>
      <w:pPr>
        <w:pStyle w:val="FirstParagraph"/>
      </w:pPr>
      <w:r>
        <w:t xml:space="preserve">Navigating the media landscape in</w:t>
      </w:r>
      <w:r>
        <w:t xml:space="preserve"> </w:t>
      </w:r>
      <w:r>
        <w:rPr>
          <w:bCs/>
          <w:b/>
        </w:rPr>
        <w:t xml:space="preserve">Japan Tokyo</w:t>
      </w:r>
      <w:r>
        <w:t xml:space="preserve"> </w:t>
      </w:r>
      <w:r>
        <w:t xml:space="preserve">presented distinct linguistic and cultural barriers that shaped my professional development. While I possessed a functional working proficiency in Japanese, journalistic precision requires native-level fluency to avoid misinterpretation of complex political or legal statements.</w:t>
      </w:r>
    </w:p>
    <w:bookmarkStart w:id="23" w:name="language-and-nuance"/>
    <w:p>
      <w:pPr>
        <w:pStyle w:val="Heading3"/>
      </w:pPr>
      <w:r>
        <w:t xml:space="preserve">3.1 Language and Nuance</w:t>
      </w:r>
    </w:p>
    <w:p>
      <w:pPr>
        <w:pStyle w:val="FirstParagraph"/>
      </w:pPr>
      <w:r>
        <w:t xml:space="preserve">A significant portion of the internship involved learning to translate not just words, but cultural contexts. In Japan, indirect communication is often preferred in business and politics. As a</w:t>
      </w:r>
      <w:r>
        <w:t xml:space="preserve"> </w:t>
      </w:r>
      <w:r>
        <w:rPr>
          <w:bCs/>
          <w:b/>
        </w:rPr>
        <w:t xml:space="preserve">Journalist</w:t>
      </w:r>
      <w:r>
        <w:t xml:space="preserve">, I had to learn how to extract direct facts from indirect statements without being perceived as rude or overly aggressive—a delicate balance in Japanese professional etiquette.</w:t>
      </w:r>
    </w:p>
    <w:bookmarkEnd w:id="23"/>
    <w:bookmarkStart w:id="24" w:name="accessing-information-sources"/>
    <w:p>
      <w:pPr>
        <w:pStyle w:val="Heading3"/>
      </w:pPr>
      <w:r>
        <w:t xml:space="preserve">3.2 Accessing Information Sources</w:t>
      </w:r>
    </w:p>
    <w:p>
      <w:pPr>
        <w:pStyle w:val="FirstParagraph"/>
      </w:pPr>
      <w:r>
        <w:t xml:space="preserve">Gaining access to key sources in Tokyo often requires established trust and formal introductions (meishi exchange). Understanding these social protocols was a crucial part of the learning curve. The internship report highlights how building relationships with press clubs (press bureaus) provided exclusive access to government briefings that were not available to international observers.</w:t>
      </w:r>
    </w:p>
    <w:p>
      <w:r>
        <w:pict>
          <v:rect style="width:0;height:1.5pt" o:hralign="center" o:hrstd="t" o:hr="t"/>
        </w:pict>
      </w:r>
    </w:p>
    <w:bookmarkEnd w:id="24"/>
    <w:bookmarkEnd w:id="25"/>
    <w:bookmarkStart w:id="26" w:name="X4c156cbcaba76fa8c9edc69de22a59bfbf1d849"/>
    <w:p>
      <w:pPr>
        <w:pStyle w:val="Heading2"/>
      </w:pPr>
      <w:r>
        <w:t xml:space="preserve">4. Technical Skill Acquisition and Digital Integration</w:t>
      </w:r>
    </w:p>
    <w:p>
      <w:pPr>
        <w:pStyle w:val="FirstParagraph"/>
      </w:pPr>
      <w:r>
        <w:t xml:space="preserve">Beyond writing, the modern media landscape demands technical versatility. The internship provided hands-on experience with advanced content management systems, video editing software for broadcast integration, and data journalism tools.</w:t>
      </w:r>
    </w:p>
    <w:p>
      <w:pPr>
        <w:numPr>
          <w:ilvl w:val="0"/>
          <w:numId w:val="1002"/>
        </w:numPr>
        <w:pStyle w:val="Compact"/>
      </w:pPr>
      <w:r>
        <w:rPr>
          <w:bCs/>
          <w:b/>
        </w:rPr>
        <w:t xml:space="preserve">CMS Proficiency:</w:t>
      </w:r>
      <w:r>
        <w:t xml:space="preserve">: Learning to format articles according to specific editorial guidelines in a high-traffic Content Management System.</w:t>
      </w:r>
    </w:p>
    <w:p>
      <w:pPr>
        <w:numPr>
          <w:ilvl w:val="0"/>
          <w:numId w:val="1002"/>
        </w:numPr>
        <w:pStyle w:val="Compact"/>
      </w:pPr>
      <w:r>
        <w:rPr>
          <w:bCs/>
          <w:b/>
        </w:rPr>
        <w:t xml:space="preserve">Broadcast Editing:</w:t>
      </w:r>
      <w:r>
        <w:t xml:space="preserve">: Basic video editing skills were introduced for short-form digital content clips targeting younger demographics in Tokyo.</w:t>
      </w:r>
    </w:p>
    <w:p>
      <w:pPr>
        <w:numPr>
          <w:ilvl w:val="0"/>
          <w:numId w:val="1002"/>
        </w:numPr>
        <w:pStyle w:val="Compact"/>
      </w:pPr>
      <w:r>
        <w:rPr>
          <w:bCs/>
          <w:b/>
        </w:rPr>
        <w:t xml:space="preserve">Data Visualization:</w:t>
      </w:r>
      <w:r>
        <w:t xml:space="preserve">: Utilizing software to map demographic shifts and economic data relevant to urban planning stories across different Tokyo wards.</w:t>
      </w:r>
    </w:p>
    <w:p>
      <w:pPr>
        <w:pStyle w:val="FirstParagraph"/>
      </w:pPr>
      <w:r>
        <w:t xml:space="preserve">The integration of these technical skills into traditional reporting workflows was a major takeaway. In a city as digitally advanced as Tokyo, the audience expects seamless multimedia experiences. Therefore, every story filed had to be accompanied by appropriate digital assets—photographs, short video clips, or interactive charts.</w:t>
      </w:r>
    </w:p>
    <w:bookmarkEnd w:id="26"/>
    <w:bookmarkStart w:id="29" w:name="X3bed335d49ace0e86d68e986dc2bceb19927c3f"/>
    <w:p>
      <w:pPr>
        <w:pStyle w:val="Heading2"/>
      </w:pPr>
      <w:r>
        <w:t xml:space="preserve">5. Professional Reflections and Ethical Considerations</w:t>
      </w:r>
    </w:p>
    <w:p>
      <w:pPr>
        <w:pStyle w:val="FirstParagraph"/>
      </w:pPr>
      <w:r>
        <w:t xml:space="preserve">Ethics in journalism are universal yet culturally specific. In this internship report section, I reflect on the ethical dilemmas encountered while reporting in a society that places high value on harmony (wa) and privacy. The concept of self-censorship is prevalent in Japanese media, driven by both legal frameworks and social pressure.</w:t>
      </w:r>
    </w:p>
    <w:bookmarkStart w:id="27" w:name="Xf8b4b485f33036baf71b876ffda977289acbe53"/>
    <w:p>
      <w:pPr>
        <w:pStyle w:val="Heading3"/>
      </w:pPr>
      <w:r>
        <w:t xml:space="preserve">5.1 Balancing Objectivity with Cultural Respect</w:t>
      </w:r>
    </w:p>
    <w:p>
      <w:pPr>
        <w:pStyle w:val="FirstParagraph"/>
      </w:pPr>
      <w:r>
        <w:t xml:space="preserve">A key challenge was maintaining journalistic objectivity while respecting the cultural norms of my interview subjects. Learning when to push for a direct answer and when to accept a polite deflection without compromising the story's integrity was an essential skill development phase. This experience highlighted that being a global</w:t>
      </w:r>
      <w:r>
        <w:t xml:space="preserve"> </w:t>
      </w:r>
      <w:r>
        <w:rPr>
          <w:bCs/>
          <w:b/>
        </w:rPr>
        <w:t xml:space="preserve">Journalist</w:t>
      </w:r>
      <w:r>
        <w:t xml:space="preserve"> </w:t>
      </w:r>
      <w:r>
        <w:t xml:space="preserve">requires emotional intelligence just as much as investigative rigor.</w:t>
      </w:r>
    </w:p>
    <w:bookmarkEnd w:id="27"/>
    <w:bookmarkStart w:id="28" w:name="the-impact-of-digital-media-on-print"/>
    <w:p>
      <w:pPr>
        <w:pStyle w:val="Heading3"/>
      </w:pPr>
      <w:r>
        <w:t xml:space="preserve">5.2 The Impact of Digital Media on Print</w:t>
      </w:r>
    </w:p>
    <w:p>
      <w:pPr>
        <w:pStyle w:val="FirstParagraph"/>
      </w:pPr>
      <w:r>
        <w:t xml:space="preserve">The transition period within the newsroom was palpable. There was a constant tension between maintaining legacy print standards and adapting to the ephemeral nature of social media feeds in Tokyo. Observing how editorial decisions were altered based on real-time digital engagement metrics provided invaluable insights into modern media economics.</w:t>
      </w:r>
    </w:p>
    <w:p>
      <w:r>
        <w:pict>
          <v:rect style="width:0;height:1.5pt" o:hralign="center" o:hrstd="t" o:hr="t"/>
        </w:pict>
      </w:r>
    </w:p>
    <w:bookmarkEnd w:id="28"/>
    <w:bookmarkEnd w:id="29"/>
    <w:bookmarkStart w:id="30" w:name="conclusion"/>
    <w:p>
      <w:pPr>
        <w:pStyle w:val="Heading2"/>
      </w:pPr>
      <w:r>
        <w:t xml:space="preserve">6. Conclusion</w:t>
      </w:r>
    </w:p>
    <w:p>
      <w:pPr>
        <w:pStyle w:val="FirstParagraph"/>
      </w:pPr>
      <w:r>
        <w:t xml:space="preserve">This internship report concludes that working as a journalist in the dynamic environment of Japan, specifically Tokyo, offers unparalleled opportunities for professional growth. The experience has significantly enhanced my capabilities in cross-cultural communication, technical media production, and ethical reporting under pressure. Navigating the complexities of Tokyo's media landscape has equipped me with a nuanced understanding of how local cultures influence global news narratives.</w:t>
      </w:r>
    </w:p>
    <w:p>
      <w:pPr>
        <w:pStyle w:val="BodyText"/>
      </w:pPr>
      <w:r>
        <w:t xml:space="preserve">The skills acquired during this program—from mastering high-context language nuances to integrating multi-platform content creation—will form the foundation of my future career in international journalism. The rigorous standards observed in Japanese newsrooms have instilled a deep respect for accuracy and thoroughness that I will carry forward. Ultimately, this internship has not only refined my professional toolkit but also broadened my perspective on how journalism serves as a vital bridge between diverse societies.</w:t>
      </w:r>
    </w:p>
    <w:p>
      <w:pPr>
        <w:pStyle w:val="BodyText"/>
      </w:pPr>
      <w:r>
        <w:t xml:space="preserve">This document serves as the final submission for the required academic</w:t>
      </w:r>
      <w:r>
        <w:t xml:space="preserve"> </w:t>
      </w:r>
      <w:r>
        <w:rPr>
          <w:bCs/>
          <w:b/>
        </w:rPr>
        <w:t xml:space="preserve">Internship Report</w:t>
      </w:r>
      <w:r>
        <w:t xml:space="preserve">. All activities described were conducted within the professional framework of a registered media internship in Japan Tokyo. The experiences detailed herein represent authentic accounts of journalistic practice and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Japan, Tokyo</dc:title>
  <dc:creator/>
  <dc:language>en</dc:language>
  <cp:keywords/>
  <dcterms:created xsi:type="dcterms:W3CDTF">2026-07-29T12:24:09Z</dcterms:created>
  <dcterms:modified xsi:type="dcterms:W3CDTF">2026-07-29T12:24:09Z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