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Judicial</w:t>
      </w:r>
      <w:r>
        <w:t xml:space="preserve"> </w:t>
      </w:r>
      <w:r>
        <w:t xml:space="preserve">Observations</w:t>
      </w:r>
      <w:r>
        <w:t xml:space="preserve"> </w:t>
      </w:r>
      <w:r>
        <w:t xml:space="preserve">in</w:t>
      </w:r>
      <w:r>
        <w:t xml:space="preserve"> </w:t>
      </w:r>
      <w:r>
        <w:t xml:space="preserve">China,</w:t>
      </w:r>
      <w:r>
        <w:t xml:space="preserve"> </w:t>
      </w:r>
      <w:r>
        <w:t xml:space="preserve">Guangzhou</w:t>
      </w:r>
    </w:p>
    <w:bookmarkStart w:id="20" w:name="internship-report"/>
    <w:p>
      <w:pPr>
        <w:pStyle w:val="Heading1"/>
      </w:pPr>
      <w:r>
        <w:t xml:space="preserve">Internship Report</w:t>
      </w:r>
    </w:p>
    <w:p>
      <w:pPr>
        <w:pStyle w:val="FirstParagraph"/>
      </w:pPr>
      <w:r>
        <w:rPr>
          <w:bCs/>
          <w:b/>
        </w:rPr>
        <w:t xml:space="preserve">Title:</w:t>
      </w:r>
      <w:r>
        <w:t xml:space="preserve"> </w:t>
      </w:r>
      <w:r>
        <w:t xml:space="preserve">Observing Judicial Procedures and Legal Development</w:t>
      </w:r>
      <w:r>
        <w:br/>
      </w:r>
      <w:r>
        <w:rPr>
          <w:bCs/>
          <w:b/>
        </w:rPr>
        <w:t xml:space="preserve">Location:</w:t>
      </w:r>
      <w:r>
        <w:t xml:space="preserve"> </w:t>
      </w:r>
      <w:r>
        <w:t xml:space="preserve">China, Guangzhou</w:t>
      </w:r>
      <w:r>
        <w:br/>
      </w:r>
      <w:r>
        <w:rPr>
          <w:bCs/>
          <w:b/>
        </w:rPr>
        <w:t xml:space="preserve">Focal Point of Study:</w:t>
      </w:r>
      <w:r>
        <w:t xml:space="preserve">The Role and Function of the</w:t>
      </w:r>
      <w:r>
        <w:t xml:space="preserve"> </w:t>
      </w:r>
      <w:r>
        <w:t xml:space="preserve">Judge</w:t>
      </w:r>
    </w:p>
    <w:bookmarkEnd w:id="20"/>
    <w:bookmarkStart w:id="21" w:name="introduction"/>
    <w:p>
      <w:pPr>
        <w:pStyle w:val="Heading2"/>
      </w:pPr>
      <w:r>
        <w:t xml:space="preserve">1. Introduction</w:t>
      </w:r>
    </w:p>
    <w:p>
      <w:pPr>
        <w:pStyle w:val="FirstParagraph"/>
      </w:pPr>
      <w:r>
        <w:t xml:space="preserve">This internship report provides a comprehensive analysis of my practical experience within the judicial framework of</w:t>
      </w:r>
      <w:r>
        <w:t xml:space="preserve"> </w:t>
      </w:r>
      <w:r>
        <w:rPr>
          <w:bCs/>
          <w:b/>
        </w:rPr>
        <w:t xml:space="preserve">China, Guangzhou</w:t>
      </w:r>
      <w:r>
        <w:t xml:space="preserve">. The primary objective of this internship was to gain an in-depth understanding of how the modern Chinese legal system operates at the municipal level, with a specific focus on the evolving role of the</w:t>
      </w:r>
      <w:r>
        <w:t xml:space="preserve"> </w:t>
      </w:r>
      <w:r>
        <w:rPr>
          <w:bCs/>
          <w:b/>
        </w:rPr>
        <w:t xml:space="preserve">Judge</w:t>
      </w:r>
      <w:r>
        <w:t xml:space="preserve">. As one of Asia’s most dynamic economic hubs, Guangzhou serves as a critical laboratory for observing how traditional civil law systems adapt to rapid commercial growth and technological integration. This document details my observations regarding court procedures, judicial decision-making processes, and the professional responsibilities inherent to the position of a</w:t>
      </w:r>
      <w:r>
        <w:t xml:space="preserve"> </w:t>
      </w:r>
      <w:r>
        <w:rPr>
          <w:bCs/>
          <w:b/>
        </w:rPr>
        <w:t xml:space="preserve">Judge</w:t>
      </w:r>
      <w:r>
        <w:t xml:space="preserve"> </w:t>
      </w:r>
      <w:r>
        <w:t xml:space="preserve">in this vibrant jurisdiction.</w:t>
      </w:r>
    </w:p>
    <w:bookmarkEnd w:id="21"/>
    <w:bookmarkStart w:id="22" w:name="X26b573b0c9a5a1c5ace6a18cfb59480683acd40"/>
    <w:p>
      <w:pPr>
        <w:pStyle w:val="Heading2"/>
      </w:pPr>
      <w:r>
        <w:t xml:space="preserve">2. Contextual Background: The Legal Landscape of Guangzhou</w:t>
      </w:r>
    </w:p>
    <w:p>
      <w:pPr>
        <w:pStyle w:val="FirstParagraph"/>
      </w:pPr>
      <w:r>
        <w:rPr>
          <w:bCs/>
          <w:b/>
        </w:rPr>
        <w:t xml:space="preserve">China, Guangzhou</w:t>
      </w:r>
      <w:r>
        <w:t xml:space="preserve">, located in the Guangdong Province, is not only a historical trade center but also a pioneer in legal reform within the People's Republic of China. The city’s courts are tasked with handling an immense volume of cases ranging from traditional civil disputes to complex international commercial litigation and intellectual property rights. The unique position of Guangzhou as a Special Economic Zone influence has necessitated a judicial environment that is both rigorous and innovative. Understanding this context is essential for comprehending the multifaceted duties of a</w:t>
      </w:r>
      <w:r>
        <w:t xml:space="preserve"> </w:t>
      </w:r>
      <w:r>
        <w:rPr>
          <w:bCs/>
          <w:b/>
        </w:rPr>
        <w:t xml:space="preserve">Judge</w:t>
      </w:r>
      <w:r>
        <w:t xml:space="preserve"> </w:t>
      </w:r>
      <w:r>
        <w:t xml:space="preserve">in this region, who must balance statutory law with the need to facilitate economic stability and social harmony.</w:t>
      </w:r>
    </w:p>
    <w:bookmarkEnd w:id="22"/>
    <w:bookmarkStart w:id="23" w:name="X275115950fd82c47920d2019b7670419fb539dc"/>
    <w:p>
      <w:pPr>
        <w:pStyle w:val="Heading2"/>
      </w:pPr>
      <w:r>
        <w:t xml:space="preserve">3. The Role of the Judge: Observations on Judicial Conduct</w:t>
      </w:r>
    </w:p>
    <w:p>
      <w:pPr>
        <w:pStyle w:val="FirstParagraph"/>
      </w:pPr>
      <w:r>
        <w:t xml:space="preserve">The core focus of this internship was to observe the daily activities and professional conduct of a</w:t>
      </w:r>
      <w:r>
        <w:t xml:space="preserve"> </w:t>
      </w:r>
      <w:r>
        <w:rPr>
          <w:bCs/>
          <w:b/>
        </w:rPr>
        <w:t xml:space="preserve">Judge</w:t>
      </w:r>
      <w:r>
        <w:t xml:space="preserve">. In the courts of Guangzhou, the role extends far beyond merely presiding over hearings. My observations revealed that a</w:t>
      </w:r>
      <w:r>
        <w:t xml:space="preserve"> </w:t>
      </w:r>
      <w:r>
        <w:rPr>
          <w:bCs/>
          <w:b/>
        </w:rPr>
        <w:t xml:space="preserve">Judge</w:t>
      </w:r>
      <w:r>
        <w:t xml:space="preserve"> </w:t>
      </w:r>
      <w:r>
        <w:t xml:space="preserve">acts as an active manager of the litigation process. Unlike some common law jurisdictions where judges may take a more passive role during trial phases, my experience in</w:t>
      </w:r>
      <w:r>
        <w:t xml:space="preserve"> </w:t>
      </w:r>
      <w:r>
        <w:rPr>
          <w:bCs/>
          <w:b/>
        </w:rPr>
        <w:t xml:space="preserve">China, Guangzhou</w:t>
      </w:r>
      <w:r>
        <w:t xml:space="preserve"> </w:t>
      </w:r>
      <w:r>
        <w:t xml:space="preserve">highlighted the proactive nature of local judicial officers.</w:t>
      </w:r>
    </w:p>
    <w:p>
      <w:pPr>
        <w:pStyle w:val="BodyText"/>
      </w:pPr>
      <w:r>
        <w:t xml:space="preserve">I witnessed how a</w:t>
      </w:r>
      <w:r>
        <w:t xml:space="preserve"> </w:t>
      </w:r>
      <w:r>
        <w:rPr>
          <w:bCs/>
          <w:b/>
        </w:rPr>
        <w:t xml:space="preserve">Judge</w:t>
      </w:r>
      <w:r>
        <w:t xml:space="preserve"> </w:t>
      </w:r>
      <w:r>
        <w:t xml:space="preserve">prepares for trials by meticulously reviewing case files before the hearing begins. This pre-trial preparation is crucial in a system that aims for efficiency and accuracy. During hearings, I noted that the</w:t>
      </w:r>
      <w:r>
        <w:t xml:space="preserve"> </w:t>
      </w:r>
      <w:r>
        <w:rPr>
          <w:bCs/>
          <w:b/>
        </w:rPr>
        <w:t xml:space="preserve">Judge</w:t>
      </w:r>
      <w:r>
        <w:t xml:space="preserve"> </w:t>
      </w:r>
      <w:r>
        <w:t xml:space="preserve">plays a central role in guiding witnesses and attorneys, ensuring that facts are established clearly and efficiently. The demeanor of a</w:t>
      </w:r>
      <w:r>
        <w:t xml:space="preserve"> </w:t>
      </w:r>
      <w:r>
        <w:rPr>
          <w:bCs/>
          <w:b/>
        </w:rPr>
        <w:t xml:space="preserve">Judge</w:t>
      </w:r>
      <w:r>
        <w:t xml:space="preserve"> </w:t>
      </w:r>
      <w:r>
        <w:t xml:space="preserve">in Guangzhou was observed to be authoritative yet accessible, reflecting a cultural emphasis on mediation and resolution alongside formal adjudication.</w:t>
      </w:r>
    </w:p>
    <w:bookmarkEnd w:id="23"/>
    <w:bookmarkStart w:id="24" w:name="mediation-and-conflict-resolution"/>
    <w:p>
      <w:pPr>
        <w:pStyle w:val="Heading2"/>
      </w:pPr>
      <w:r>
        <w:t xml:space="preserve">4. Mediation and Conflict Resolution</w:t>
      </w:r>
    </w:p>
    <w:p>
      <w:pPr>
        <w:pStyle w:val="FirstParagraph"/>
      </w:pPr>
      <w:r>
        <w:t xml:space="preserve">A significant aspect of the internship involved observing the extensive use of mediation, a practice deeply embedded in Chinese legal culture. In Guangzhou, it is common for a</w:t>
      </w:r>
      <w:r>
        <w:t xml:space="preserve"> </w:t>
      </w:r>
      <w:r>
        <w:rPr>
          <w:bCs/>
          <w:b/>
        </w:rPr>
        <w:t xml:space="preserve">Judge</w:t>
      </w:r>
      <w:r>
        <w:t xml:space="preserve"> </w:t>
      </w:r>
      <w:r>
        <w:t xml:space="preserve">to attempt to mediate disputes before rendering a formal judgment. This process requires exceptional interpersonal skills and deep legal knowledge. I learned that the</w:t>
      </w:r>
      <w:r>
        <w:t xml:space="preserve"> </w:t>
      </w:r>
      <w:r>
        <w:rPr>
          <w:bCs/>
          <w:b/>
        </w:rPr>
        <w:t xml:space="preserve">Judge</w:t>
      </w:r>
      <w:r>
        <w:t xml:space="preserve"> </w:t>
      </w:r>
      <w:r>
        <w:t xml:space="preserve">often acts as a neutral facilitator, helping parties reach a mutually acceptable agreement outside of strict adversarial procedures. This approach aligns with the broader goals of the judiciary in</w:t>
      </w:r>
      <w:r>
        <w:t xml:space="preserve"> </w:t>
      </w:r>
      <w:r>
        <w:rPr>
          <w:bCs/>
          <w:b/>
        </w:rPr>
        <w:t xml:space="preserve">China, Guangzhou</w:t>
      </w:r>
      <w:r>
        <w:t xml:space="preserve"> </w:t>
      </w:r>
      <w:r>
        <w:t xml:space="preserve">to maintain social stability and reduce the burden on court resources. The ability of a</w:t>
      </w:r>
      <w:r>
        <w:t xml:space="preserve"> </w:t>
      </w:r>
      <w:r>
        <w:rPr>
          <w:bCs/>
          <w:b/>
        </w:rPr>
        <w:t xml:space="preserve">Judge</w:t>
      </w:r>
      <w:r>
        <w:t xml:space="preserve"> </w:t>
      </w:r>
      <w:r>
        <w:t xml:space="preserve">to navigate cultural nuances and commercial interests during these mediation sessions was particularly enlightening.</w:t>
      </w:r>
    </w:p>
    <w:bookmarkEnd w:id="24"/>
    <w:bookmarkStart w:id="25" w:name="X2c55932467e991f32067d1ce947c8717f52291a"/>
    <w:p>
      <w:pPr>
        <w:pStyle w:val="Heading2"/>
      </w:pPr>
      <w:r>
        <w:t xml:space="preserve">5. Technological Integration in Judicial Processes</w:t>
      </w:r>
    </w:p>
    <w:p>
      <w:pPr>
        <w:pStyle w:val="FirstParagraph"/>
      </w:pPr>
      <w:r>
        <w:rPr>
          <w:bCs/>
          <w:b/>
        </w:rPr>
        <w:t xml:space="preserve">China, Guangzhou</w:t>
      </w:r>
      <w:r>
        <w:t xml:space="preserve">, is at the forefront of legal technology adoption. During my internship, I observed how a modern</w:t>
      </w:r>
      <w:r>
        <w:t xml:space="preserve"> </w:t>
      </w:r>
      <w:r>
        <w:rPr>
          <w:bCs/>
          <w:b/>
        </w:rPr>
        <w:t xml:space="preserve">JudgeJudge</w:t>
      </w:r>
      <w:r>
        <w:t xml:space="preserve">, requiring them to be not only legal experts but also proficient in digital administration. Observing these systems provided insight into how technology enhances transparency and efficiency within the Guangzhou judicial system.</w:t>
      </w:r>
    </w:p>
    <w:bookmarkEnd w:id="25"/>
    <w:bookmarkStart w:id="26" w:name="Xc3ddff794c9d23c2c3db352b6f5b0e351185fae"/>
    <w:p>
      <w:pPr>
        <w:pStyle w:val="Heading2"/>
      </w:pPr>
      <w:r>
        <w:t xml:space="preserve">6. Professional Development and Ethical Standards</w:t>
      </w:r>
    </w:p>
    <w:p>
      <w:pPr>
        <w:pStyle w:val="FirstParagraph"/>
      </w:pPr>
      <w:r>
        <w:t xml:space="preserve">The internship provided valuable insights into the ethical standards expected of a</w:t>
      </w:r>
      <w:r>
        <w:t xml:space="preserve"> </w:t>
      </w:r>
      <w:r>
        <w:rPr>
          <w:bCs/>
          <w:b/>
        </w:rPr>
        <w:t xml:space="preserve">Judge</w:t>
      </w:r>
      <w:r>
        <w:t xml:space="preserve"> </w:t>
      </w:r>
      <w:r>
        <w:t xml:space="preserve">in China. Independence, impartiality, and integrity are paramount. I participated in seminars discussing recent judicial reforms aimed at increasing accountability and reducing corruption within the bench. In Guangzhou, there is a strong emphasis on continuous professional development for judges to keep pace with changing laws and commercial practices. The rigorous training programs observed underscore the importance of maintaining high standards of professionalism for any</w:t>
      </w:r>
      <w:r>
        <w:t xml:space="preserve"> </w:t>
      </w:r>
      <w:r>
        <w:rPr>
          <w:bCs/>
          <w:b/>
        </w:rPr>
        <w:t xml:space="preserve">Judge</w:t>
      </w:r>
      <w:r>
        <w:t xml:space="preserve"> </w:t>
      </w:r>
      <w:r>
        <w:t xml:space="preserve">operating in this competitive legal market.</w:t>
      </w:r>
    </w:p>
    <w:bookmarkEnd w:id="26"/>
    <w:bookmarkStart w:id="27" w:name="conclusion"/>
    <w:p>
      <w:pPr>
        <w:pStyle w:val="Heading2"/>
      </w:pPr>
      <w:r>
        <w:t xml:space="preserve">7. Conclusion</w:t>
      </w:r>
    </w:p>
    <w:p>
      <w:pPr>
        <w:pStyle w:val="FirstParagraph"/>
      </w:pPr>
      <w:r>
        <w:t xml:space="preserve">In conclusion, my internship in</w:t>
      </w:r>
      <w:r>
        <w:t xml:space="preserve"> </w:t>
      </w:r>
      <w:r>
        <w:rPr>
          <w:bCs/>
          <w:b/>
        </w:rPr>
        <w:t xml:space="preserve">China, Guangzhou</w:t>
      </w:r>
      <w:r>
        <w:t xml:space="preserve">, has provided a profound understanding of the complexities and nuances of the Chinese judicial system. The central figure in this system is undoubtedly the</w:t>
      </w:r>
      <w:r>
        <w:t xml:space="preserve"> </w:t>
      </w:r>
      <w:r>
        <w:rPr>
          <w:bCs/>
          <w:b/>
        </w:rPr>
        <w:t xml:space="preserve">Judge</w:t>
      </w:r>
      <w:r>
        <w:t xml:space="preserve">, whose role combines legal expertise, mediation skills, and technological proficiency. By observing the daily operations of courts in Guangzhou, I have gained appreciation for how local judicial practices contribute to broader national legal goals. This experience has been instrumental in shaping my professional perspective on judicial administration and cross-cultural legal practice.</w:t>
      </w:r>
    </w:p>
    <w:p>
      <w:pPr>
        <w:pStyle w:val="BodyText"/>
      </w:pPr>
      <w:r>
        <w:t xml:space="preserve">The internship confirmed that the role of a</w:t>
      </w:r>
      <w:r>
        <w:t xml:space="preserve"> </w:t>
      </w:r>
      <w:r>
        <w:rPr>
          <w:bCs/>
          <w:b/>
        </w:rPr>
        <w:t xml:space="preserve">Judge</w:t>
      </w:r>
      <w:r>
        <w:t xml:space="preserve"> </w:t>
      </w:r>
      <w:r>
        <w:t xml:space="preserve">is dynamic and evolving, particularly in a city as influential as Guangzhou. As China continues to develop its rule of law framework, the practices observed here will likely serve as models for other regions. I am grateful for the opportunity to have learned directly from judicial professionals in this vital jurisdiction.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Judicial Observations in China, Guangzhou</dc:title>
  <dc:creator/>
  <dc:language>en</dc:language>
  <cp:keywords/>
  <dcterms:created xsi:type="dcterms:W3CDTF">2026-07-29T05:15:30Z</dcterms:created>
  <dcterms:modified xsi:type="dcterms:W3CDTF">2026-07-29T05:15:30Z</dcterms:modified>
</cp:coreProperties>
</file>

<file path=docProps/custom.xml><?xml version="1.0" encoding="utf-8"?>
<Properties xmlns="http://schemas.openxmlformats.org/officeDocument/2006/custom-properties" xmlns:vt="http://schemas.openxmlformats.org/officeDocument/2006/docPropsVTypes"/>
</file>