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Judiciary</w:t>
      </w:r>
      <w:r>
        <w:t xml:space="preserve"> </w:t>
      </w:r>
      <w:r>
        <w:t xml:space="preserve">Observations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366e15a545b5141eedac0dedd0924d3f5641ec4"/>
    <w:p>
      <w:pPr>
        <w:pStyle w:val="Heading1"/>
      </w:pPr>
      <w:r>
        <w:t xml:space="preserve">Internship Report</w:t>
      </w:r>
      <w:r>
        <w:br/>
      </w:r>
      <w:r>
        <w:t xml:space="preserve">Judicial Observation Program</w:t>
      </w:r>
    </w:p>
    <w:p>
      <w:pPr>
        <w:pStyle w:val="FirstParagraph"/>
      </w:pPr>
      <w:r>
        <w:br/>
      </w:r>
      <w:r>
        <w:br/>
      </w:r>
    </w:p>
    <w:p>
      <w:pPr>
        <w:pStyle w:val="BodyText"/>
      </w:pPr>
      <w:r>
        <w:rPr>
          <w:bCs/>
          <w:b/>
        </w:rPr>
        <w:t xml:space="preserve">Date:</w:t>
      </w:r>
      <w:r>
        <w:t xml:space="preserve"> </w:t>
      </w:r>
      <w:r>
        <w:t xml:space="preserve">October 24, 2023</w:t>
      </w:r>
      <w:r>
        <w:br/>
      </w:r>
      <w:r>
        <w:rPr>
          <w:bCs/>
          <w:b/>
        </w:rPr>
        <w:t xml:space="preserve">Municipality:</w:t>
      </w:r>
      <w:r>
        <w:t xml:space="preserve"> </w:t>
      </w:r>
      <w:r>
        <w:t xml:space="preserve">Colombia Medellín</w:t>
      </w:r>
      <w:r>
        <w:br/>
      </w:r>
      <w:r>
        <w:rPr>
          <w:bCs/>
          <w:b/>
        </w:rPr>
        <w:t xml:space="preserve">Focal Point of Study:</w:t>
      </w:r>
      <w:r>
        <w:t xml:space="preserve"> </w:t>
      </w:r>
      <w:r>
        <w:t xml:space="preserve">The Role and Impact of the Judge in Local Justice Administration</w:t>
      </w:r>
    </w:p>
    <w:p>
      <w:pPr>
        <w:pStyle w:val="BodyText"/>
      </w:pPr>
      <w:r>
        <w:br/>
      </w:r>
      <w:r>
        <w:br/>
      </w:r>
    </w:p>
    <w:bookmarkEnd w:id="20"/>
    <w:bookmarkStart w:id="21" w:name="i.-introduction-and-contextual-framework"/>
    <w:p>
      <w:pPr>
        <w:pStyle w:val="Heading1"/>
      </w:pPr>
      <w:r>
        <w:t xml:space="preserve">I. Introduction and Contextual Framework</w:t>
      </w:r>
    </w:p>
    <w:p>
      <w:pPr>
        <w:pStyle w:val="FirstParagraph"/>
      </w:pPr>
      <w:r>
        <w:t xml:space="preserve">The present internship report outlines the observations, experiences, and analytical findings derived from a specialized judicial observation program conducted within the urban landscape of Colombia Medellín. This document serves as a comprehensive account of my tenure observing the operations of local courts, with specific emphasis on the pivotal role played by each Judge in maintaining social order and guaranteeing constitutional rights. Colombia Medellín is frequently recognized not only for its historical socio-economic transformation but also for its emerging reputation as a hub for legal innovation in Latin America. Within this dynamic jurisdiction, understanding the mechanics of the judiciary through direct observation of a presiding Judge provides invaluable insights into how justice is administered at the grassroots level.</w:t>
      </w:r>
    </w:p>
    <w:p>
      <w:pPr>
        <w:pStyle w:val="BodyText"/>
      </w:pPr>
      <w:r>
        <w:t xml:space="preserve">The objective of this internship was to bridge the gap between theoretical jurisprudence and practical application. By immersing myself in the daily routines within a courthouse in Colombia Medellín, I sought to analyze how contemporary legal frameworks are interpreted by each Judge and how these interpretations impact the broader community. The complexity of cases presented in this region requires a high degree of adaptability from every Judge, reflecting the unique sociopolitical challenges inherent to Colombian society.</w:t>
      </w:r>
    </w:p>
    <w:p>
      <w:pPr>
        <w:pStyle w:val="BodyText"/>
      </w:pPr>
      <w:r>
        <w:br/>
      </w:r>
      <w:r>
        <w:br/>
      </w:r>
    </w:p>
    <w:bookmarkEnd w:id="21"/>
    <w:bookmarkStart w:id="22" w:name="Xb23bb6197065df08fe331e016399ab5774ab25b"/>
    <w:p>
      <w:pPr>
        <w:pStyle w:val="Heading1"/>
      </w:pPr>
      <w:r>
        <w:t xml:space="preserve">II. Institutional Overview and Legal Environment</w:t>
      </w:r>
    </w:p>
    <w:p>
      <w:pPr>
        <w:pStyle w:val="FirstParagraph"/>
      </w:pPr>
      <w:r>
        <w:t xml:space="preserve">The judicial system in Colombia operates under a civil law tradition, heavily influenced by the Constitution of 1991, which expanded citizens' rights significantly through mechanisms such as the "Tutela." Observing proceedings in Colombia Medellín revealed that this constitutional framework places immense pressure on every Judge to act as both a legal arbiter and a guarantor of fundamental human rights. Unlike common law systems where precedent is king, Colombian judges rely heavily on statutory interpretation and doctrinal consistency, yet they possess significant discretion in applying the law to complex social realities.</w:t>
      </w:r>
    </w:p>
    <w:p>
      <w:pPr>
        <w:pStyle w:val="BodyText"/>
      </w:pPr>
      <w:r>
        <w:t xml:space="preserve">The specific environment of Colombia Medellín adds another layer of complexity. As one of the most populous cities in Antioquia, it handles a high volume of cases ranging from family disputes and labor rights to complex commercial litigation and criminal matters linked to past internal conflicts. Consequently, every Judge must be well-versed in restorative justice principles, particularly when dealing with victims' rights and transitional justice issues that remain highly relevant in the region.</w:t>
      </w:r>
    </w:p>
    <w:p>
      <w:pPr>
        <w:pStyle w:val="BodyText"/>
      </w:pPr>
      <w:r>
        <w:br/>
      </w:r>
      <w:r>
        <w:br/>
      </w:r>
    </w:p>
    <w:bookmarkEnd w:id="22"/>
    <w:bookmarkStart w:id="23" w:name="iii.-methodology-of-observation"/>
    <w:p>
      <w:pPr>
        <w:pStyle w:val="Heading1"/>
      </w:pPr>
      <w:r>
        <w:t xml:space="preserve">III. Methodology of Observation</w:t>
      </w:r>
    </w:p>
    <w:p>
      <w:pPr>
        <w:pStyle w:val="FirstParagraph"/>
      </w:pPr>
      <w:r>
        <w:t xml:space="preserve">The internship involved a rigorous schedule of shadowing a presiding Judge over a period of three months. This methodology included attending morning hearings, observing evidentiary proceedings, witnessing oral argument debates regarding civil matters, and participating in post-hearing administrative meetings where procedural calendars were managed. The focus was strictly on the operational behavior of each Judge: how they manage courtrooms, how they interact with legal counsel for both plaintiffs and defendants, and how they draft initial rulings or interlocutory orders.</w:t>
      </w:r>
    </w:p>
    <w:p>
      <w:pPr>
        <w:pStyle w:val="BodyText"/>
      </w:pPr>
      <w:r>
        <w:t xml:space="preserve">Furthermore, I had the privilege of attending mediation sessions facilitated by judicial officers acting under the supervision of a Judge. These sessions were crucial in understanding the alternative dispute resolution mechanisms that are increasingly utilized in Colombia Medellín to alleviate docket congestion. The observation highlighted that efficiency is not just about speed, but about ensuring that justice is accessible and perceived as fair by litigants.</w:t>
      </w:r>
    </w:p>
    <w:p>
      <w:pPr>
        <w:pStyle w:val="BodyText"/>
      </w:pPr>
      <w:r>
        <w:br/>
      </w:r>
      <w:r>
        <w:br/>
      </w:r>
    </w:p>
    <w:bookmarkEnd w:id="23"/>
    <w:bookmarkStart w:id="24" w:name="iv.-analysis-of-the-role-of-the-judge"/>
    <w:p>
      <w:pPr>
        <w:pStyle w:val="Heading1"/>
      </w:pPr>
      <w:r>
        <w:t xml:space="preserve">IV. Analysis of the Role of the Judge</w:t>
      </w:r>
    </w:p>
    <w:p>
      <w:pPr>
        <w:pStyle w:val="FirstParagraph"/>
      </w:pPr>
      <w:r>
        <w:t xml:space="preserve">A central theme emerging from this internship report is the multifaceted nature of a modern Judge. In Colombia Medellín, a Judge is no longer merely a passive referee who listens to arguments and delivers verdicts. The data collected during my observation indicates that each Judge acts as an active case manager, often intervening to ensure that proceedings adhere to strict constitutional timelines (principles of celerity and efficiency).</w:t>
      </w:r>
    </w:p>
    <w:p>
      <w:pPr>
        <w:pStyle w:val="BodyText"/>
      </w:pPr>
      <w:r>
        <w:t xml:space="preserve">One significant aspect observed was the psychological dimension of adjudication. In criminal cases involving serious crimes, which have historically plagued certain areas of Colombia Medellín before recent security improvements, the emotional toll on a Judge is substantial. I witnessed how each Judge had to maintain professional detachment while empathizing with victims who recounted traumatic experiences. This balance between empathy and objectivity is perhaps the most critical skill a legal practitioner must develop in this jurisdiction.</w:t>
      </w:r>
    </w:p>
    <w:p>
      <w:pPr>
        <w:pStyle w:val="BodyText"/>
      </w:pPr>
      <w:r>
        <w:t xml:space="preserve">Additionally, the application of Law 906 of 2004 (the Code of Criminal Procedure), which introduced oral trials, requires Judges to possess exceptional listening skills and spontaneous decision-making capabilities. Unlike inquisitorial systems where judges review voluminous written files extensively before trial, an oral judge in Colombia Medellín must evaluate credibility and evidence presentation in real-time. This shift demands that each Judge be highly prepared prior to the hearing but flexible during it.</w:t>
      </w:r>
    </w:p>
    <w:p>
      <w:pPr>
        <w:pStyle w:val="BodyText"/>
      </w:pPr>
      <w:r>
        <w:br/>
      </w:r>
      <w:r>
        <w:br/>
      </w:r>
    </w:p>
    <w:bookmarkEnd w:id="24"/>
    <w:bookmarkStart w:id="25" w:name="X37b56053f8291291f0f7e2ace1d4025faa9d228"/>
    <w:p>
      <w:pPr>
        <w:pStyle w:val="Heading1"/>
      </w:pPr>
      <w:r>
        <w:t xml:space="preserve">V. Challenges and Administrative Pressures</w:t>
      </w:r>
    </w:p>
    <w:p>
      <w:pPr>
        <w:pStyle w:val="FirstParagraph"/>
      </w:pPr>
      <w:r>
        <w:t xml:space="preserve">Despite the sophisticated legal framework, structural challenges persist. The report highlights significant workload pressures affecting every Judge in Colombia Medellín. High caseloads often lead to administrative bottlenecks, causing delays that can undermine public trust in the institution. During my internship, I documented instances where procedural errors or administrative oversights forced hearings to be postponed due to missing documents or improper notification of parties.</w:t>
      </w:r>
    </w:p>
    <w:p>
      <w:pPr>
        <w:pStyle w:val="BodyText"/>
      </w:pPr>
      <w:r>
        <w:t xml:space="preserve">Another challenge is the need for continuous legal education. The landscape of law in Colombia Medellín evolves rapidly with new legislative reforms aimed at combating corruption and promoting digital justice. Each Judge is expected to stay current with these changes, utilizing digital platforms that have been increasingly adopted by Colombian courts since 2020 to streamline processes.</w:t>
      </w:r>
    </w:p>
    <w:p>
      <w:pPr>
        <w:pStyle w:val="BodyText"/>
      </w:pPr>
      <w:r>
        <w:br/>
      </w:r>
      <w:r>
        <w:br/>
      </w:r>
    </w:p>
    <w:bookmarkEnd w:id="25"/>
    <w:bookmarkStart w:id="26" w:name="vi.-conclusion"/>
    <w:p>
      <w:pPr>
        <w:pStyle w:val="Heading1"/>
      </w:pPr>
      <w:r>
        <w:t xml:space="preserve">VI. Conclusion</w:t>
      </w:r>
    </w:p>
    <w:p>
      <w:pPr>
        <w:pStyle w:val="FirstParagraph"/>
      </w:pPr>
      <w:r>
        <w:t xml:space="preserve">In conclusion, this internship report underscores the critical importance of understanding the judiciary within its specific regional context. Observing a Judge in Colombia Medellín has provided a profound appreciation for the complexity of administering justice in a post-conflict society that is striving for stability and rule of law.</w:t>
      </w:r>
    </w:p>
    <w:p>
      <w:pPr>
        <w:pStyle w:val="BodyText"/>
      </w:pPr>
      <w:r>
        <w:t xml:space="preserve">The role of each Judge extends far beyond legal interpretation; it encompasses social responsibility, psychological resilience, and administrative competence. The experience gained through this internship has reinforced my belief that effective justice administration requires not only knowledge of the statutes but also a deep understanding of the societal fabric in which those statutes are applied. As Colombia Medellín continues to grow economically and socially, the judiciary must adapt accordingly.</w:t>
      </w:r>
    </w:p>
    <w:p>
      <w:pPr>
        <w:pStyle w:val="BodyText"/>
      </w:pPr>
      <w:r>
        <w:t xml:space="preserve">This document serves as testament to the rigorous demands placed upon each Judge and highlights areas for potential improvement within court administration, particularly regarding digital transformation and workload management. Ultimately, a robust judicial system relies on competent, ethical, and efficient Judges who can navigate these challenges while upholding the constitutional mandates of Colombia.</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Judiciary Observations in Colombia Medellín</dc:title>
  <dc:creator/>
  <dc:language>en</dc:language>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