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and</w:t>
      </w:r>
      <w:r>
        <w:t xml:space="preserve"> </w:t>
      </w:r>
      <w:r>
        <w:t xml:space="preserve">Legal</w:t>
      </w:r>
      <w:r>
        <w:t xml:space="preserve"> </w:t>
      </w:r>
      <w:r>
        <w:t xml:space="preserve">Practice</w:t>
      </w:r>
      <w:r>
        <w:t xml:space="preserve"> </w:t>
      </w:r>
      <w:r>
        <w:t xml:space="preserve">in</w:t>
      </w:r>
      <w:r>
        <w:t xml:space="preserve"> </w:t>
      </w:r>
      <w:r>
        <w:t xml:space="preserve">France</w:t>
      </w:r>
      <w:r>
        <w:t xml:space="preserve"> </w:t>
      </w:r>
      <w:r>
        <w:t xml:space="preserve">Lyon</w:t>
      </w:r>
    </w:p>
    <w:bookmarkStart w:id="27" w:name="internship-report"/>
    <w:p>
      <w:pPr>
        <w:pStyle w:val="Heading1"/>
      </w:pPr>
      <w:r>
        <w:t xml:space="preserve">Internship Report</w:t>
      </w:r>
    </w:p>
    <w:p>
      <w:pPr>
        <w:pStyle w:val="FirstParagraph"/>
      </w:pPr>
      <w:r>
        <w:rPr>
          <w:bCs/>
          <w:b/>
        </w:rPr>
        <w:t xml:space="preserve">Student Name:</w:t>
      </w:r>
      <w:r>
        <w:t xml:space="preserve"> </w:t>
      </w:r>
      <w:r>
        <w:t xml:space="preserve">[Your Name]</w:t>
      </w:r>
    </w:p>
    <w:p>
      <w:pPr>
        <w:pStyle w:val="BodyText"/>
      </w:pPr>
      <w:r>
        <w:rPr>
          <w:bCs/>
          <w:b/>
        </w:rPr>
        <w:t xml:space="preserve">Institution:</w:t>
      </w:r>
      <w:r>
        <w:t xml:space="preserve"> </w:t>
      </w:r>
      <w:r>
        <w:t xml:space="preserve">[University/Law School Name]</w:t>
      </w:r>
    </w:p>
    <w:p>
      <w:pPr>
        <w:pStyle w:val="BodyText"/>
      </w:pPr>
      <w:r>
        <w:rPr>
          <w:bCs/>
          <w:b/>
        </w:rPr>
        <w:t xml:space="preserve">Locus of Practice:</w:t>
      </w:r>
      <w:r>
        <w:t xml:space="preserve">Tribunal Judiciaire de Lyon, France Lyon</w:t>
      </w:r>
    </w:p>
    <w:bookmarkStart w:id="26" w:name="X584069aae18dd7068c19f8a6e61e5b4f98f2a79"/>
    <w:p>
      <w:pPr>
        <w:pStyle w:val="Heading1"/>
      </w:pPr>
      <w:r>
        <w:t xml:space="preserve">Internship Report on the Role of the Judge in France Lyon</w:t>
      </w:r>
    </w:p>
    <w:p>
      <w:pPr>
        <w:pStyle w:val="FirstParagraph"/>
      </w:pPr>
      <w:r>
        <w:rPr>
          <w:bCs/>
          <w:b/>
        </w:rPr>
        <w:t xml:space="preserve">Student Name:</w:t>
      </w:r>
      <w:r>
        <w:t xml:space="preserve"> </w:t>
      </w:r>
      <w:r>
        <w:t xml:space="preserve">[Your Name]</w:t>
      </w:r>
    </w:p>
    <w:p>
      <w:pPr>
        <w:pStyle w:val="BodyText"/>
      </w:pPr>
      <w:r>
        <w:rPr>
          <w:bCs/>
          <w:b/>
        </w:rPr>
        <w:t xml:space="preserve">Institution:</w:t>
      </w:r>
      <w:r>
        <w:t xml:space="preserve"> </w:t>
      </w:r>
      <w:r>
        <w:t xml:space="preserve">[University/Law School Name]</w:t>
      </w:r>
    </w:p>
    <w:p>
      <w:pPr>
        <w:pStyle w:val="BodyText"/>
      </w:pPr>
      <w:r>
        <w:rPr>
          <w:bCs/>
          <w:b/>
        </w:rPr>
        <w:t xml:space="preserve">Locus of Practice:</w:t>
      </w:r>
      <w:r>
        <w:t xml:space="preserve">Tribunal Judiciaire de Lyon, France Lyon</w:t>
      </w:r>
    </w:p>
    <w:bookmarkStart w:id="20" w:name="introduction-and-contextual-overview"/>
    <w:p>
      <w:pPr>
        <w:pStyle w:val="Heading2"/>
      </w:pPr>
      <w:r>
        <w:t xml:space="preserve">1. Introduction and Contextual Overview</w:t>
      </w:r>
    </w:p>
    <w:p>
      <w:pPr>
        <w:pStyle w:val="FirstParagraph"/>
      </w:pPr>
      <w:r>
        <w:t xml:space="preserve">This report details the comprehensive experience of an academic internship conducted within the judicial system, specifically focusing on the role and function of a</w:t>
      </w:r>
      <w:r>
        <w:t xml:space="preserve"> </w:t>
      </w:r>
      <w:r>
        <w:rPr>
          <w:bCs/>
          <w:b/>
        </w:rPr>
        <w:t xml:space="preserve">Judge</w:t>
      </w:r>
      <w:r>
        <w:t xml:space="preserve">. The primary setting for this observation was located in France Lyon, a region renowned not only for its historical significance as a hub of silk trade and gastronomy but also for its robust legal infrastructure. The purpose of this internship was to bridge the gap between theoretical jurisprudential studies learned in the classroom and the practical, day-to-day realities of judicial administration. By immersing oneself in the environment of France Lyon, I was able to observe how statutory laws are interpreted, applied, and enforced by a</w:t>
      </w:r>
      <w:r>
        <w:t xml:space="preserve"> </w:t>
      </w:r>
      <w:r>
        <w:rPr>
          <w:bCs/>
          <w:b/>
        </w:rPr>
        <w:t xml:space="preserve">Judge</w:t>
      </w:r>
      <w:r>
        <w:t xml:space="preserve"> </w:t>
      </w:r>
      <w:r>
        <w:t xml:space="preserve">within one of France’s most dynamic metropolitan areas.</w:t>
      </w:r>
    </w:p>
    <w:p>
      <w:pPr>
        <w:pStyle w:val="BodyText"/>
      </w:pPr>
      <w:r>
        <w:t xml:space="preserve">The city of France Lyon serves as a prefecture for the Auvergne-Rhône-Alpes region. The Tribunal Judiciaire in this area handles a vast array of civil, criminal, and commercial cases. Understanding the local judicial culture is essential to understanding the role of the</w:t>
      </w:r>
      <w:r>
        <w:t xml:space="preserve"> </w:t>
      </w:r>
      <w:r>
        <w:rPr>
          <w:bCs/>
          <w:b/>
        </w:rPr>
        <w:t xml:space="preserve">Judge</w:t>
      </w:r>
      <w:r>
        <w:t xml:space="preserve">. In France Lyon, there is an expectation for magistrates to balance efficiency with procedural rigor, a duality that defines much of modern French judicial practice. This report aims to analyze these dynamics thoroughly.</w:t>
      </w:r>
    </w:p>
    <w:bookmarkEnd w:id="20"/>
    <w:bookmarkStart w:id="21" w:name="X332a976ba56ceeb8e2ca02f1321829f39a285b3"/>
    <w:p>
      <w:pPr>
        <w:pStyle w:val="Heading2"/>
      </w:pPr>
      <w:r>
        <w:t xml:space="preserve">2. The Role and Responsibilities of the Judge</w:t>
      </w:r>
    </w:p>
    <w:p>
      <w:pPr>
        <w:pStyle w:val="FirstParagraph"/>
      </w:pPr>
      <w:r>
        <w:t xml:space="preserve">The central theme of this internship was observing the multifaceted role of a</w:t>
      </w:r>
      <w:r>
        <w:t xml:space="preserve"> </w:t>
      </w:r>
      <w:r>
        <w:rPr>
          <w:bCs/>
          <w:b/>
        </w:rPr>
        <w:t xml:space="preserve">Judge</w:t>
      </w:r>
      <w:r>
        <w:t xml:space="preserve">. Unlike in common law systems where judges often act primarily as referees during trials, in France Lyon, a</w:t>
      </w:r>
      <w:r>
        <w:t xml:space="preserve"> </w:t>
      </w:r>
      <w:r>
        <w:rPr>
          <w:bCs/>
          <w:b/>
        </w:rPr>
        <w:t xml:space="preserve">Judge</w:t>
      </w:r>
      <w:r>
        <w:t xml:space="preserve"> </w:t>
      </w:r>
      <w:r>
        <w:t xml:space="preserve">frequently plays an active investigative role, particularly in civil matters. This is known as the principle of "instruction." During my time at the tribunal, I observed how a</w:t>
      </w:r>
      <w:r>
        <w:t xml:space="preserve"> </w:t>
      </w:r>
      <w:r>
        <w:rPr>
          <w:bCs/>
          <w:b/>
        </w:rPr>
        <w:t xml:space="preserve">Judge</w:t>
      </w:r>
      <w:r>
        <w:t xml:space="preserve"> </w:t>
      </w:r>
      <w:r>
        <w:t xml:space="preserve">gathers evidence, questions witnesses directly to ascertain the truth rather than relying solely on oral arguments from opposing counsel.</w:t>
      </w:r>
    </w:p>
    <w:p>
      <w:pPr>
        <w:pStyle w:val="BodyText"/>
      </w:pPr>
      <w:r>
        <w:t xml:space="preserve">Furthermore, working within France Lyon provided unique insights into specialized jurisdictions. For instance, certain judges specialize in family law (Juge aux Affaires Familiales), while others focus on juvenile delinquency or commercial disputes. I observed a</w:t>
      </w:r>
      <w:r>
        <w:t xml:space="preserve"> </w:t>
      </w:r>
      <w:r>
        <w:rPr>
          <w:bCs/>
          <w:b/>
        </w:rPr>
        <w:t xml:space="preserve">Judge</w:t>
      </w:r>
      <w:r>
        <w:t xml:space="preserve"> </w:t>
      </w:r>
      <w:r>
        <w:t xml:space="preserve">presiding over a complex commercial bankruptcy case, highlighting the technical expertise required to navigate intricate financial laws. This specialization demonstrates that being a</w:t>
      </w:r>
      <w:r>
        <w:t xml:space="preserve"> </w:t>
      </w:r>
      <w:r>
        <w:rPr>
          <w:bCs/>
          <w:b/>
        </w:rPr>
        <w:t xml:space="preserve">Judge</w:t>
      </w:r>
      <w:r>
        <w:t xml:space="preserve"> </w:t>
      </w:r>
      <w:r>
        <w:t xml:space="preserve">in France Lyon is not merely about applying generic legal principles but requires deep subject-matter expertise tailored to specific societal needs.</w:t>
      </w:r>
    </w:p>
    <w:bookmarkEnd w:id="21"/>
    <w:bookmarkStart w:id="22" w:name="procedural-observations-in-france-lyon"/>
    <w:p>
      <w:pPr>
        <w:pStyle w:val="Heading2"/>
      </w:pPr>
      <w:r>
        <w:t xml:space="preserve">3. Procedural Observations in France Lyon</w:t>
      </w:r>
    </w:p>
    <w:p>
      <w:pPr>
        <w:pStyle w:val="FirstParagraph"/>
      </w:pPr>
      <w:r>
        <w:t xml:space="preserve">The procedural aspects of the internship were particularly enlightening. The architecture of the court and the workflow within France Lyon reflect a structured hierarchy designed to manage caseloads efficiently. I observed pre-trial conferences where a</w:t>
      </w:r>
      <w:r>
        <w:t xml:space="preserve"> </w:t>
      </w:r>
      <w:r>
        <w:rPr>
          <w:bCs/>
          <w:b/>
        </w:rPr>
        <w:t xml:space="preserve">Judge</w:t>
      </w:r>
      <w:r>
        <w:t xml:space="preserve"> </w:t>
      </w:r>
      <w:r>
        <w:t xml:space="preserve">attempts to facilitate settlement negotiations before proceeding to a full trial. This mediation role is increasingly critical in modern legal systems.</w:t>
      </w:r>
    </w:p>
    <w:p>
      <w:pPr>
        <w:pStyle w:val="BodyText"/>
      </w:pPr>
      <w:r>
        <w:t xml:space="preserve">In the context of criminal law, which was another focus area of my internship, the role of the</w:t>
      </w:r>
      <w:r>
        <w:t xml:space="preserve"> </w:t>
      </w:r>
      <w:r>
        <w:rPr>
          <w:bCs/>
          <w:b/>
        </w:rPr>
        <w:t xml:space="preserve">Judge</w:t>
      </w:r>
      <w:r>
        <w:t xml:space="preserve"> </w:t>
      </w:r>
      <w:r>
        <w:t xml:space="preserve">shifts slightly towards ensuring due process and protecting individual rights against state power. Observing proceedings in France Lyon revealed strict adherence to codes of criminal procedure. The</w:t>
      </w:r>
      <w:r>
        <w:t xml:space="preserve"> </w:t>
      </w:r>
      <w:r>
        <w:rPr>
          <w:bCs/>
          <w:b/>
        </w:rPr>
        <w:t xml:space="preserve">Judge</w:t>
      </w:r>
      <w:r>
        <w:t xml:space="preserve"> </w:t>
      </w:r>
      <w:r>
        <w:t xml:space="preserve">must ensure that all evidence is admissible and that the defense has ample opportunity to challenge accusations. This balance between prosecution efficiency and defense rights is a hallmark of the judicial standards upheld in France Lyon.</w:t>
      </w:r>
    </w:p>
    <w:bookmarkEnd w:id="22"/>
    <w:bookmarkStart w:id="23" w:name="cultural-and-administrative-dynamics"/>
    <w:p>
      <w:pPr>
        <w:pStyle w:val="Heading2"/>
      </w:pPr>
      <w:r>
        <w:t xml:space="preserve">4. Cultural and Administrative Dynamics</w:t>
      </w:r>
    </w:p>
    <w:p>
      <w:pPr>
        <w:pStyle w:val="FirstParagraph"/>
      </w:pPr>
      <w:r>
        <w:t xml:space="preserve">An often-overlooked aspect of the internship was understanding the cultural nuances within a court located in France Lyon. The interaction between legal professionals—lawyers, clerks, bailiffs, and magistrates—is governed by unwritten codes of professional etiquette that are deeply rooted in French culture. A</w:t>
      </w:r>
      <w:r>
        <w:t xml:space="preserve"> </w:t>
      </w:r>
      <w:r>
        <w:rPr>
          <w:bCs/>
          <w:b/>
        </w:rPr>
        <w:t xml:space="preserve">Judge</w:t>
      </w:r>
      <w:r>
        <w:t xml:space="preserve"> </w:t>
      </w:r>
      <w:r>
        <w:t xml:space="preserve">commands respect not just through their robes or title, but through their command of rhetoric and procedural law.</w:t>
      </w:r>
    </w:p>
    <w:p>
      <w:pPr>
        <w:pStyle w:val="BodyText"/>
      </w:pPr>
      <w:r>
        <w:t xml:space="preserve">I also observed the administrative burden placed on a</w:t>
      </w:r>
      <w:r>
        <w:t xml:space="preserve"> </w:t>
      </w:r>
      <w:r>
        <w:rPr>
          <w:bCs/>
          <w:b/>
        </w:rPr>
        <w:t xml:space="preserve">Judge</w:t>
      </w:r>
      <w:r>
        <w:t xml:space="preserve">. In France Lyon, where population density is high, the volume of cases can be overwhelming. A significant portion of my internship involved observing how a</w:t>
      </w:r>
      <w:r>
        <w:t xml:space="preserve"> </w:t>
      </w:r>
      <w:r>
        <w:rPr>
          <w:bCs/>
          <w:b/>
        </w:rPr>
        <w:t xml:space="preserve">Judge</w:t>
      </w:r>
      <w:r>
        <w:t xml:space="preserve"> </w:t>
      </w:r>
      <w:r>
        <w:t xml:space="preserve">manages their docket, prioritizes urgent matters (such as interim measures or domestic violence protections), and drafts judgments under tight deadlines. This administrative discipline is just as crucial to the effective functioning of justice in France Lyon as legal reasoning.</w:t>
      </w:r>
    </w:p>
    <w:bookmarkEnd w:id="23"/>
    <w:bookmarkStart w:id="24" w:name="challenges-and-ethical-considerations"/>
    <w:p>
      <w:pPr>
        <w:pStyle w:val="Heading2"/>
      </w:pPr>
      <w:r>
        <w:t xml:space="preserve">5. Challenges and Ethical Considerations</w:t>
      </w:r>
    </w:p>
    <w:p>
      <w:pPr>
        <w:pStyle w:val="FirstParagraph"/>
      </w:pPr>
      <w:r>
        <w:t xml:space="preserve">No discussion of the judicial process is complete without addressing challenges. One notable challenge observed during this internship was managing bias, whether conscious or unconscious. A</w:t>
      </w:r>
      <w:r>
        <w:t xml:space="preserve"> </w:t>
      </w:r>
      <w:r>
        <w:rPr>
          <w:bCs/>
          <w:b/>
        </w:rPr>
        <w:t xml:space="preserve">Judge</w:t>
      </w:r>
      <w:r>
        <w:t xml:space="preserve"> </w:t>
      </w:r>
      <w:r>
        <w:t xml:space="preserve">in France Lyon must navigate societal stereotypes, particularly in cases involving immigration, housing disputes, or youth crime. I learned that ethical rigor requires a</w:t>
      </w:r>
      <w:r>
        <w:t xml:space="preserve"> </w:t>
      </w:r>
      <w:r>
        <w:rPr>
          <w:bCs/>
          <w:b/>
        </w:rPr>
        <w:t xml:space="preserve">Judge</w:t>
      </w:r>
      <w:r>
        <w:t xml:space="preserve"> </w:t>
      </w:r>
      <w:r>
        <w:t xml:space="preserve">to constantly self-reflect on how their personal background might influence their decision-making.</w:t>
      </w:r>
    </w:p>
    <w:p>
      <w:pPr>
        <w:pStyle w:val="BodyText"/>
      </w:pPr>
      <w:r>
        <w:t xml:space="preserve">Additionally, the pressure of public scrutiny is significant. In an era of digital communication, high-profile cases in France Lyon can attract media attention, placing additional psychological strain on the magistrates. The integrity of a</w:t>
      </w:r>
      <w:r>
        <w:t xml:space="preserve"> </w:t>
      </w:r>
      <w:r>
        <w:rPr>
          <w:bCs/>
          <w:b/>
        </w:rPr>
        <w:t xml:space="preserve">Judge</w:t>
      </w:r>
      <w:r>
        <w:t xml:space="preserve"> </w:t>
      </w:r>
      <w:r>
        <w:t xml:space="preserve">lies in their ability to remain insulated from public opinion while rendering decisions strictly based on facts and law.</w:t>
      </w:r>
    </w:p>
    <w:bookmarkEnd w:id="24"/>
    <w:bookmarkStart w:id="25" w:name="conclusion-and-personal-reflection"/>
    <w:p>
      <w:pPr>
        <w:pStyle w:val="Heading2"/>
      </w:pPr>
      <w:r>
        <w:t xml:space="preserve">6. Conclusion and Personal Reflection</w:t>
      </w:r>
    </w:p>
    <w:p>
      <w:pPr>
        <w:pStyle w:val="FirstParagraph"/>
      </w:pPr>
      <w:r>
        <w:t xml:space="preserve">In conclusion, this internship has fundamentally altered my understanding of the legal profession. The experience in France Lyon provided a vivid demonstration that the role of a</w:t>
      </w:r>
      <w:r>
        <w:t xml:space="preserve"> </w:t>
      </w:r>
      <w:r>
        <w:rPr>
          <w:bCs/>
          <w:b/>
        </w:rPr>
        <w:t xml:space="preserve">Judge</w:t>
      </w:r>
      <w:r>
        <w:t xml:space="preserve"> </w:t>
      </w:r>
      <w:r>
        <w:t xml:space="preserve">is one of immense responsibility, requiring intellectual acuity, emotional resilience, and ethical fortitude. It is not merely about delivering verdicts; it is about upholding the social contract through impartiality and justice.</w:t>
      </w:r>
    </w:p>
    <w:p>
      <w:pPr>
        <w:pStyle w:val="BodyText"/>
      </w:pPr>
      <w:r>
        <w:t xml:space="preserve">The specific context of France Lyon offered a unique lens through which to view these universal judicial principles. The blend of historical tradition with modern administrative demands in this region shaped my perspective on how legal systems evolve. As I move forward in my legal career, the lessons learned from observing a dedicated</w:t>
      </w:r>
      <w:r>
        <w:t xml:space="preserve"> </w:t>
      </w:r>
      <w:r>
        <w:rPr>
          <w:bCs/>
          <w:b/>
        </w:rPr>
        <w:t xml:space="preserve">Judge</w:t>
      </w:r>
      <w:r>
        <w:t xml:space="preserve"> </w:t>
      </w:r>
      <w:r>
        <w:t xml:space="preserve">will serve as a guiding framework. I have gained a profound respect for the complexities involved in maintaining order and fairness within the judicial system of France Lyon, and this internship stands as a pivotal chapter in my professional development.</w:t>
      </w:r>
    </w:p>
    <w:p>
      <w:pPr>
        <w:pStyle w:val="BodyText"/>
      </w:pPr>
      <w:r>
        <w:rPr>
          <w:bCs/>
          <w:b/>
        </w:rPr>
        <w:t xml:space="preserve">Signature:</w:t>
      </w:r>
    </w:p>
    <w:p>
      <w:pPr>
        <w:pStyle w:val="BodyText"/>
      </w:pPr>
      <w:r>
        <w:br/>
      </w:r>
      <w:r>
        <w:br/>
      </w:r>
    </w:p>
    <w:p>
      <w:pPr>
        <w:pStyle w:val="BodyText"/>
      </w:pPr>
      <w:r>
        <w:t xml:space="preserve">[Your Name]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and Legal Practice in France Lyon</dc:title>
  <dc:creator/>
  <dc:language>en</dc:language>
  <cp:keywords/>
  <dcterms:created xsi:type="dcterms:W3CDTF">2026-07-29T13:20:39Z</dcterms:created>
  <dcterms:modified xsi:type="dcterms:W3CDTF">2026-07-29T13:20:39Z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