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Japan</w:t>
      </w:r>
      <w:r>
        <w:t xml:space="preserve"> </w:t>
      </w:r>
      <w:r>
        <w:t xml:space="preserve">Kyoto</w:t>
      </w:r>
    </w:p>
    <w:bookmarkStart w:id="28" w:name="internship-report"/>
    <w:p>
      <w:pPr>
        <w:pStyle w:val="Heading1"/>
      </w:pPr>
      <w:r>
        <w:t xml:space="preserve">Internship Report</w:t>
      </w:r>
    </w:p>
    <w:p>
      <w:pPr>
        <w:pStyle w:val="FirstParagraph"/>
      </w:pPr>
      <w:r>
        <w:rPr>
          <w:bCs/>
          <w:b/>
        </w:rPr>
        <w:t xml:space="preserve">Title:</w:t>
      </w:r>
      <w:r>
        <w:t xml:space="preserve">A Study of Judicial Procedures and Cultural Ethics in the Court System</w:t>
      </w:r>
      <w:r>
        <w:br/>
      </w:r>
      <w:r>
        <w:rPr>
          <w:bCs/>
          <w:b/>
        </w:rPr>
        <w:t xml:space="preserve">Location:</w:t>
      </w:r>
      <w:r>
        <w:t xml:space="preserve">Judge, Japan Kyoto</w:t>
      </w:r>
      <w:r>
        <w:br/>
      </w:r>
      <w:r>
        <w:rPr>
          <w:bCs/>
          <w:b/>
        </w:rPr>
        <w:t xml:space="preserve">Date:</w:t>
      </w:r>
      <w:r>
        <w:t xml:space="preserve">Otober 2023</w:t>
      </w:r>
    </w:p>
    <w:bookmarkStart w:id="20" w:name="introduction"/>
    <w:p>
      <w:pPr>
        <w:pStyle w:val="Heading2"/>
      </w:pPr>
      <w:r>
        <w:t xml:space="preserve">1. Introduction</w:t>
      </w:r>
    </w:p>
    <w:p>
      <w:pPr>
        <w:pStyle w:val="FirstParagraph"/>
      </w:pPr>
      <w:r>
        <w:t xml:space="preserve">The purpose of this Internship Report is to document the experiences, observations, and learnings derived from a comprehensive internship program situated within the judicial framework of Japan Kyoto. This report serves as a critical academic and professional reflection on the functioning of Judge institutions within this historic Japanese prefecture. The intersection of traditional legal systems with modern administrative demands provides a unique landscape for understanding how justice is administered in contemporary society. By focusing specifically on the nuances observed in Judge roles and responsibilities, this document aims to provide insight into the operational dynamics that define legal practice in Japan Kyoto.</w:t>
      </w:r>
    </w:p>
    <w:p>
      <w:pPr>
        <w:pStyle w:val="BodyText"/>
      </w:pPr>
      <w:r>
        <w:t xml:space="preserve">Japan Kyoto has long been recognized not only for its rich cultural heritage but also as a center for administrative efficiency and legal tradition. The internship provided a rare opportunity to observe the daily operations of judges and court administrators, offering a firsthand perspective on how case management, judicial reasoning, and courtroom decorum are maintained in this specific region. The experience was instrumental in bridging the gap between theoretical legal studies and practical application, highlighting the distinct characteristics of Judge duties within the Japanese context.</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enhance both professional skills and cultural understanding:</w:t>
      </w:r>
    </w:p>
    <w:p>
      <w:pPr>
        <w:numPr>
          <w:ilvl w:val="0"/>
          <w:numId w:val="1001"/>
        </w:numPr>
        <w:pStyle w:val="Compact"/>
      </w:pPr>
      <w:r>
        <w:t xml:space="preserve">To observe and analyze the procedural workflows associated with Judge roles in civil and criminal cases.</w:t>
      </w:r>
    </w:p>
    <w:p>
      <w:pPr>
        <w:numPr>
          <w:ilvl w:val="0"/>
          <w:numId w:val="1001"/>
        </w:numPr>
        <w:pStyle w:val="Compact"/>
      </w:pPr>
      <w:r>
        <w:t xml:space="preserve">To understand the integration of traditional values into modern judicial practices within Japan Kyoto.</w:t>
      </w:r>
    </w:p>
    <w:p>
      <w:pPr>
        <w:numPr>
          <w:ilvl w:val="0"/>
          <w:numId w:val="1001"/>
        </w:numPr>
        <w:pStyle w:val="Compact"/>
      </w:pPr>
      <w:r>
        <w:t xml:space="preserve">To evaluate the efficiency of case management systems utilized by legal professionals in Judge departments.</w:t>
      </w:r>
    </w:p>
    <w:p>
      <w:pPr>
        <w:numPr>
          <w:ilvl w:val="0"/>
          <w:numId w:val="1001"/>
        </w:numPr>
        <w:pStyle w:val="Compact"/>
      </w:pPr>
      <w:r>
        <w:t xml:space="preserve">To develop cross-cultural communication skills necessary for legal internships in a foreign jurisdiction.</w:t>
      </w:r>
    </w:p>
    <w:p>
      <w:pPr>
        <w:pStyle w:val="FirstParagraph"/>
      </w:pPr>
      <w:r>
        <w:t xml:space="preserve">Each objective was tailored to ensure that the Internship Report would not only serve as a record of attendance but as a substantive analysis of the judicial environment. Special attention was paid to how Judge responsibilities differ from those in Western legal systems, particularly regarding mediation and consensus-building.</w:t>
      </w:r>
    </w:p>
    <w:bookmarkEnd w:id="21"/>
    <w:bookmarkStart w:id="22" w:name="methodology-and-activities"/>
    <w:p>
      <w:pPr>
        <w:pStyle w:val="Heading2"/>
      </w:pPr>
      <w:r>
        <w:t xml:space="preserve">3. Methodology and Activities</w:t>
      </w:r>
    </w:p>
    <w:p>
      <w:pPr>
        <w:pStyle w:val="FirstParagraph"/>
      </w:pPr>
      <w:r>
        <w:t xml:space="preserve">The internship period in Japan Kyoto spanned three months, during which I was integrated into the daily routines of the local court system. The methodology involved shadowing experienced Judges, attending closed-session hearings where permitted, participating in case review meetings, and conducting archival research on historical legal precedents specific to Kyoto.</w:t>
      </w:r>
    </w:p>
    <w:p>
      <w:pPr>
        <w:pStyle w:val="BodyText"/>
      </w:pPr>
      <w:r>
        <w:t xml:space="preserve">A significant portion of the time was spent observing Judge-led mediation sessions. Unlike adversarial systems common in other parts of the world, Japanese courts often emphasize reconciliation. Observing a Judge navigate these sessions revealed a deep respect for social harmony and group cohesion. In Japan Kyoto, where community ties are historically strong, the role of the Judge extends beyond mere adjudication to include conflict resolution that preserves long-term relationships.</w:t>
      </w:r>
    </w:p>
    <w:bookmarkEnd w:id="22"/>
    <w:bookmarkStart w:id="23" w:name="key-observations-on-judge-functions"/>
    <w:p>
      <w:pPr>
        <w:pStyle w:val="Heading2"/>
      </w:pPr>
      <w:r>
        <w:t xml:space="preserve">4. Key Observations on Judge Functions</w:t>
      </w:r>
    </w:p>
    <w:p>
      <w:pPr>
        <w:pStyle w:val="FirstParagraph"/>
      </w:pPr>
      <w:r>
        <w:t xml:space="preserve">The most striking aspect of the internship was the depth of preparation required by every Judge. In Japan Kyoto, cases are meticulously prepared before they reach the courtroom. Judges often draft preliminary opinions and suggest settlement terms before hearing arguments from both sides. This proactive approach contrasts sharply with passive observation models found elsewhere.</w:t>
      </w:r>
    </w:p>
    <w:p>
      <w:pPr>
        <w:pStyle w:val="BlockText"/>
      </w:pPr>
      <w:r>
        <w:t xml:space="preserve">"The role of a Judge in this context is not merely to declare a verdict, but to guide the parties toward an equitable resolution that aligns with societal expectations."</w:t>
      </w:r>
    </w:p>
    <w:p>
      <w:pPr>
        <w:pStyle w:val="FirstParagraph"/>
      </w:pPr>
      <w:r>
        <w:t xml:space="preserve">Furthermore, the hierarchical structure within the Judge ranks was evident. Senior Judges provided mentorship and oversight to junior associates, ensuring consistency in legal interpretations. This mentorship model fostered a collaborative environment where knowledge sharing was encouraged. It became clear that maintaining judicial integrity in Japan Kyoto relies heavily on this collective wisdom rather than individual autonomy alone.</w:t>
      </w:r>
    </w:p>
    <w:bookmarkEnd w:id="23"/>
    <w:bookmarkStart w:id="24" w:name="Xc1beaabe736accabd674f3edb9caa1a849054a7"/>
    <w:p>
      <w:pPr>
        <w:pStyle w:val="Heading2"/>
      </w:pPr>
      <w:r>
        <w:t xml:space="preserve">5. Cultural Context: The Influence of Japan Kyoto</w:t>
      </w:r>
    </w:p>
    <w:p>
      <w:pPr>
        <w:pStyle w:val="FirstParagraph"/>
      </w:pPr>
      <w:r>
        <w:t xml:space="preserve">The setting of Japan Kyoto significantly influences the tone and execution of legal proceedings. As a city steeped in history, there is an inherent expectation for decorum and respect in all judicial interactions. The physical architecture of the courthouses, often reflecting traditional aesthetics, reinforces this seriousness. For any Internship Report concerning Judge activities here, one must acknowledge that culture plays a pivotal role in shaping legal behavior.</w:t>
      </w:r>
    </w:p>
    <w:p>
      <w:pPr>
        <w:pStyle w:val="BodyText"/>
      </w:pPr>
      <w:r>
        <w:t xml:space="preserve">Language also presented a unique challenge and learning opportunity. While official documents are in Japanese, understanding the nuances of Keigo (honorific language) was crucial for effective communication with Judges and court staff. Misunderstandings in tone could be interpreted as disrespect, which is antithetical to the values upheld by the Judge corps in Japan Kyoto. This linguistic precision required intense focus and adaptability from me throughout the internship.</w:t>
      </w:r>
    </w:p>
    <w:bookmarkEnd w:id="24"/>
    <w:bookmarkStart w:id="25" w:name="challenges-and-solutions"/>
    <w:p>
      <w:pPr>
        <w:pStyle w:val="Heading2"/>
      </w:pPr>
      <w:r>
        <w:t xml:space="preserve">6. Challenges and Solutions</w:t>
      </w:r>
    </w:p>
    <w:p>
      <w:pPr>
        <w:pStyle w:val="FirstParagraph"/>
      </w:pPr>
      <w:r>
        <w:t xml:space="preserve">Navigating a foreign legal system posed several challenges. The initial barrier was cultural; understanding implicit social cues during courtroom interactions took time to master. Additionally, accessing certain case files required navigating complex bureaucratic protocols inherent to the Japanese administrative system.</w:t>
      </w:r>
    </w:p>
    <w:p>
      <w:pPr>
        <w:pStyle w:val="BodyText"/>
      </w:pPr>
      <w:r>
        <w:t xml:space="preserve">To overcome these hurdles, I sought guidance from my supervisor and engaged in regular debriefing sessions. I also dedicated extra hours to studying Japanese legal terminology and cultural etiquette manuals provided by the institution. These strategies allowed me to integrate more effectively into the team and contribute meaningfully to preliminary research tasks.</w:t>
      </w:r>
    </w:p>
    <w:bookmarkEnd w:id="25"/>
    <w:bookmarkStart w:id="26" w:name="conclusion"/>
    <w:p>
      <w:pPr>
        <w:pStyle w:val="Heading2"/>
      </w:pPr>
      <w:r>
        <w:t xml:space="preserve">7. Conclusion</w:t>
      </w:r>
    </w:p>
    <w:p>
      <w:pPr>
        <w:pStyle w:val="FirstParagraph"/>
      </w:pPr>
      <w:r>
        <w:t xml:space="preserve">This Internship Report summarizes a transformative experience centered around the study of Judge functions within Japan Kyoto. The internship provided invaluable insights into the intricate balance between legal rigidity and cultural flexibility that characterizes judicial practice in this region. It reinforced the notion that justice is not just about laws, but about community values and human connection.</w:t>
      </w:r>
    </w:p>
    <w:p>
      <w:pPr>
        <w:pStyle w:val="BodyText"/>
      </w:pPr>
      <w:r>
        <w:t xml:space="preserve">The exposure to high-level Judge operations in Japan Kyoto has profoundly shaped my professional aspirations. It highlighted the importance of empathy, thorough preparation, and cultural sensitivity in legal professions. As I move forward in my career, the lessons learned here will serve as a foundational reference point for understanding global judicial standards.</w:t>
      </w:r>
    </w:p>
    <w:bookmarkEnd w:id="26"/>
    <w:bookmarkStart w:id="27" w:name="recommendations"/>
    <w:p>
      <w:pPr>
        <w:pStyle w:val="Heading2"/>
      </w:pPr>
      <w:r>
        <w:t xml:space="preserve">8. Recommendations</w:t>
      </w:r>
    </w:p>
    <w:p>
      <w:pPr>
        <w:numPr>
          <w:ilvl w:val="0"/>
          <w:numId w:val="1002"/>
        </w:numPr>
        <w:pStyle w:val="Compact"/>
      </w:pPr>
      <w:r>
        <w:rPr>
          <w:bCs/>
          <w:b/>
        </w:rPr>
        <w:t xml:space="preserve">Cultural Training:</w:t>
      </w:r>
      <w:r>
        <w:t xml:space="preserve"> </w:t>
      </w:r>
      <w:r>
        <w:t xml:space="preserve">Future interns should undergo intensive cultural and linguistic training before arriving in Japan Kyoto to maximize their effectiveness.</w:t>
      </w:r>
    </w:p>
    <w:p>
      <w:pPr>
        <w:numPr>
          <w:ilvl w:val="0"/>
          <w:numId w:val="1002"/>
        </w:numPr>
        <w:pStyle w:val="Compact"/>
      </w:pPr>
      <w:r>
        <w:rPr>
          <w:bCs/>
          <w:b/>
        </w:rPr>
        <w:t xml:space="preserve">Mentorship Expansion:</w:t>
      </w:r>
      <w:r>
        <w:t xml:space="preserve">The current Judge mentorship program is exemplary and should be formally documented for broader academic study.</w:t>
      </w:r>
    </w:p>
    <w:p>
      <w:pPr>
        <w:numPr>
          <w:ilvl w:val="0"/>
          <w:numId w:val="1002"/>
        </w:numPr>
        <w:pStyle w:val="Compact"/>
      </w:pPr>
      <w:r>
        <w:rPr>
          <w:bCs/>
          <w:b/>
        </w:rPr>
        <w:t xml:space="preserve">Digital Integration:</w:t>
      </w:r>
      <w:r>
        <w:t xml:space="preserve"> </w:t>
      </w:r>
      <w:r>
        <w:t xml:space="preserve">While respecting tradition, there is room for enhanced digital tools in case management that could benefit the efficiency of Judge operations without compromising privacy.</w:t>
      </w:r>
    </w:p>
    <w:p>
      <w:pPr>
        <w:pStyle w:val="FirstParagraph"/>
      </w:pPr>
      <w:r>
        <w:t xml:space="preserve">In conclusion, this internship was more than an academic requirement; it was a journey into the heart of judicial ethics and cultural heritage. The experience in Japan Kyoto, viewed through the lens of Judge responsibilities, has provided a unique perspective on law that will remain relevant throughout my professional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Japan Kyoto</dc:title>
  <dc:creator/>
  <dc:language>en</dc:language>
  <cp:keywords/>
  <dcterms:created xsi:type="dcterms:W3CDTF">2026-07-29T04:14:31Z</dcterms:created>
  <dcterms:modified xsi:type="dcterms:W3CDTF">2026-07-29T04:14:31Z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