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Judiciary</w:t>
      </w:r>
      <w:r>
        <w:t xml:space="preserve"> </w:t>
      </w:r>
      <w:r>
        <w:t xml:space="preserve">of</w:t>
      </w:r>
      <w:r>
        <w:t xml:space="preserve"> </w:t>
      </w:r>
      <w:r>
        <w:t xml:space="preserve">Kenya</w:t>
      </w:r>
    </w:p>
    <w:p>
      <w:pPr>
        <w:pStyle w:val="FirstParagraph"/>
      </w:pPr>
      <w:r>
        <w:t xml:space="preserve">```html</w:t>
      </w:r>
    </w:p>
    <w:bookmarkStart w:id="28" w:name="X11a280cb5c813e09c498ccf66483122fbec7995"/>
    <w:p>
      <w:pPr>
        <w:pStyle w:val="Heading1"/>
      </w:pPr>
      <w:r>
        <w:t xml:space="preserve">Institutional Internship Report: The Judiciary of Kenya Nairobi</w:t>
      </w:r>
    </w:p>
    <w:p>
      <w:pPr>
        <w:pStyle w:val="FirstParagraph"/>
      </w:pPr>
      <w:r>
        <w:rPr>
          <w:bCs/>
          <w:b/>
        </w:rPr>
        <w:t xml:space="preserve">Date:</w:t>
      </w:r>
      <w:r>
        <w:t xml:space="preserve"> </w:t>
      </w:r>
      <w:r>
        <w:t xml:space="preserve">October 26, 2023</w:t>
      </w:r>
      <w:r>
        <w:br/>
      </w:r>
      <w:r>
        <w:rPr>
          <w:bCs/>
          <w:b/>
        </w:rPr>
        <w:t xml:space="preserve">Mentor:</w:t>
      </w:r>
      <w:r>
        <w:t xml:space="preserve"> </w:t>
      </w:r>
      <w:r>
        <w:t xml:space="preserve">Hon. Justice J. Kamau</w:t>
      </w:r>
      <w:r>
        <w:br/>
      </w:r>
    </w:p>
    <w:p>
      <w:pPr>
        <w:pStyle w:val="BodyText"/>
      </w:pPr>
      <w:r>
        <w:t xml:space="preserve">Institution:** High Court of Kenya, Nairobi Station</w:t>
      </w:r>
    </w:p>
    <w:bookmarkStart w:id="20" w:name="i.-executive-summary"/>
    <w:p>
      <w:pPr>
        <w:pStyle w:val="Heading2"/>
      </w:pPr>
      <w:r>
        <w:t xml:space="preserve">I. Executive Summary</w:t>
      </w:r>
    </w:p>
    <w:p>
      <w:pPr>
        <w:pStyle w:val="FirstParagraph"/>
      </w:pPr>
      <w:r>
        <w:t xml:space="preserve">This report details the experiences, observations, and academic insights gained during my internship at the High Court of Kenya in Nairobi station over a period of twelve weeks. As one of the premier institutions in</w:t>
      </w:r>
      <w:r>
        <w:t xml:space="preserve"> </w:t>
      </w:r>
      <w:r>
        <w:rPr>
          <w:bCs/>
          <w:b/>
        </w:rPr>
        <w:t xml:space="preserve">Kenya Nairobi</w:t>
      </w:r>
      <w:r>
        <w:t xml:space="preserve">, this court serves as a critical hub for judicial proceedings that shape the legal landscape of East Africa. The primary objective was to bridge the gap between theoretical legal studies and practical judicial application, specifically focusing on procedural law, case management, and ethical adjudication. This document highlights how exposure to a</w:t>
      </w:r>
      <w:r>
        <w:t xml:space="preserve"> </w:t>
      </w:r>
      <w:r>
        <w:rPr>
          <w:bCs/>
          <w:b/>
        </w:rPr>
        <w:t xml:space="preserve">Judge</w:t>
      </w:r>
      <w:r>
        <w:t xml:space="preserve"> </w:t>
      </w:r>
      <w:r>
        <w:t xml:space="preserve">at this level provided profound insights into the administration of justice.</w:t>
      </w:r>
    </w:p>
    <w:bookmarkEnd w:id="20"/>
    <w:bookmarkStart w:id="21" w:name="ii.-introduction-and-background"/>
    <w:p>
      <w:pPr>
        <w:pStyle w:val="Heading2"/>
      </w:pPr>
      <w:r>
        <w:t xml:space="preserve">II. Introduction and Background</w:t>
      </w:r>
    </w:p>
    <w:p>
      <w:pPr>
        <w:pStyle w:val="FirstParagraph"/>
      </w:pPr>
      <w:r>
        <w:t xml:space="preserve">The Judiciary in Kenya operates under a mandate that prioritizes independence, accountability, transparency, and efficiency. The Nairobi station is particularly busy due to its status as the capital city, handling high-profile constitutional matters alongside thousands of civil and criminal cases. Interning at this location provided a unique vantage point to observe how modern legal systems function within an African context. The internship was structured to immerse the intern in the daily operations of a</w:t>
      </w:r>
      <w:r>
        <w:t xml:space="preserve"> </w:t>
      </w:r>
      <w:r>
        <w:rPr>
          <w:bCs/>
          <w:b/>
        </w:rPr>
        <w:t xml:space="preserve">Judge</w:t>
      </w:r>
      <w:r>
        <w:t xml:space="preserve">, including pre-trial preparations, hearing management, and the drafting of reasons for judgment.</w:t>
      </w:r>
    </w:p>
    <w:bookmarkEnd w:id="21"/>
    <w:bookmarkStart w:id="22" w:name="iii.-objectives-of-the-internship"/>
    <w:p>
      <w:pPr>
        <w:pStyle w:val="Heading2"/>
      </w:pPr>
      <w:r>
        <w:t xml:space="preserve">III. Objectives of the Internship</w:t>
      </w:r>
    </w:p>
    <w:p>
      <w:pPr>
        <w:pStyle w:val="FirstParagraph"/>
      </w:pPr>
      <w:r>
        <w:t xml:space="preserve">The goals were twofold: first, to understand the administrative workflow within a busy court in</w:t>
      </w:r>
      <w:r>
        <w:t xml:space="preserve"> </w:t>
      </w:r>
      <w:r>
        <w:rPr>
          <w:bCs/>
          <w:b/>
        </w:rPr>
        <w:t xml:space="preserve">Kenya Nairobi</w:t>
      </w:r>
      <w:r>
        <w:t xml:space="preserve">; and second, to analyze how a</w:t>
      </w:r>
      <w:r>
        <w:t xml:space="preserve"> </w:t>
      </w:r>
      <w:r>
        <w:rPr>
          <w:bCs/>
          <w:b/>
        </w:rPr>
        <w:t xml:space="preserve">Judge</w:t>
      </w:r>
      <w:r>
        <w:t xml:space="preserve">-like authority interprets statutes and evidence. Specifically, I aimed to improve skills in legal research utilizing Kenyan case law databases (KEIL) and develop an understanding of judicial discretion under the Constitution of Kenya 2010.</w:t>
      </w:r>
    </w:p>
    <w:bookmarkEnd w:id="22"/>
    <w:bookmarkStart w:id="23" w:name="iv.-duties-and-responsibilities"/>
    <w:p>
      <w:pPr>
        <w:pStyle w:val="Heading2"/>
      </w:pPr>
      <w:r>
        <w:t xml:space="preserve">IV. Duties and Responsibilities</w:t>
      </w:r>
    </w:p>
    <w:p>
      <w:pPr>
        <w:pStyle w:val="FirstParagraph"/>
      </w:pPr>
      <w:r>
        <w:t xml:space="preserve">The intern role involved several key responsibilities that mirrored junior associate tasks:</w:t>
      </w:r>
    </w:p>
    <w:p>
      <w:pPr>
        <w:numPr>
          <w:ilvl w:val="0"/>
          <w:numId w:val="1001"/>
        </w:numPr>
        <w:pStyle w:val="Compact"/>
      </w:pPr>
      <w:r>
        <w:rPr>
          <w:bCs/>
          <w:b/>
        </w:rPr>
        <w:t xml:space="preserve">Docket Management:</w:t>
      </w:r>
      <w:r>
        <w:t xml:space="preserve"> </w:t>
      </w:r>
      <w:r>
        <w:t xml:space="preserve">Assisting in organizing case files for upcoming sessions, ensuring all affidavits and submissions were correctly indexed for the presiding</w:t>
      </w:r>
      <w:r>
        <w:t xml:space="preserve"> </w:t>
      </w:r>
      <w:r>
        <w:rPr>
          <w:bCs/>
          <w:b/>
        </w:rPr>
        <w:t xml:space="preserve">Judge</w:t>
      </w:r>
      <w:r>
        <w:t xml:space="preserve">.</w:t>
      </w:r>
    </w:p>
    <w:p>
      <w:pPr>
        <w:numPr>
          <w:ilvl w:val="0"/>
          <w:numId w:val="1001"/>
        </w:numPr>
        <w:pStyle w:val="Compact"/>
      </w:pPr>
      <w:r>
        <w:rPr>
          <w:bCs/>
          <w:b/>
        </w:rPr>
        <w:t xml:space="preserve">Legal Research:</w:t>
      </w:r>
      <w:r>
        <w:t xml:space="preserve">: Conducting exhaustive searches on specific points of law relevant to pending cases. This required synthesizing precedents from the Supreme Court down to the Magistrates' courts in</w:t>
      </w:r>
      <w:r>
        <w:t xml:space="preserve"> </w:t>
      </w:r>
      <w:r>
        <w:rPr>
          <w:bCs/>
          <w:b/>
        </w:rPr>
        <w:t xml:space="preserve">Kenya Nairobi</w:t>
      </w:r>
      <w:r>
        <w:t xml:space="preserve">.</w:t>
      </w:r>
    </w:p>
    <w:p>
      <w:pPr>
        <w:numPr>
          <w:ilvl w:val="0"/>
          <w:numId w:val="1001"/>
        </w:numPr>
        <w:pStyle w:val="Compact"/>
      </w:pPr>
      <w:r>
        <w:t xml:space="preserve">Drafting Observations:: Writing memo summaries for complex constitutional petitions, highlighting key arguments for review by the supervising magistrate.</w:t>
      </w:r>
    </w:p>
    <w:p>
      <w:pPr>
        <w:numPr>
          <w:ilvl w:val="0"/>
          <w:numId w:val="1001"/>
        </w:numPr>
        <w:pStyle w:val="Compact"/>
      </w:pPr>
      <w:r>
        <w:t xml:space="preserve">Court Observation:: Sitting in on chambers and open court sessions to observe the demeanor of a</w:t>
      </w:r>
      <w:r>
        <w:t xml:space="preserve"> </w:t>
      </w:r>
      <w:r>
        <w:rPr>
          <w:bCs/>
          <w:b/>
        </w:rPr>
        <w:t xml:space="preserve">Judge</w:t>
      </w:r>
      <w:r>
        <w:t xml:space="preserve">-like official during cross-examinations and submissions.</w:t>
      </w:r>
    </w:p>
    <w:bookmarkEnd w:id="23"/>
    <w:bookmarkStart w:id="24" w:name="X11520d366d543fce5e11f85fa0029af516b8a6f"/>
    <w:p>
      <w:pPr>
        <w:pStyle w:val="Heading2"/>
      </w:pPr>
      <w:r>
        <w:t xml:space="preserve">V. Key Learnings: The Judicial Perspective</w:t>
      </w:r>
    </w:p>
    <w:p>
      <w:pPr>
        <w:pStyle w:val="FirstParagraph"/>
      </w:pPr>
      <w:r>
        <w:t xml:space="preserve">A central theme of this internship was understanding the weight carried by every</w:t>
      </w:r>
      <w:r>
        <w:t xml:space="preserve"> </w:t>
      </w:r>
      <w:r>
        <w:rPr>
          <w:bCs/>
          <w:b/>
        </w:rPr>
        <w:t xml:space="preserve">Judge</w:t>
      </w:r>
      <w:r>
        <w:t xml:space="preserve">. In the high-pressure environment of Nairobi's legal sector, judicial officers must balance speed with fairness. I learned that adjudication is not merely about applying law mechanically; it requires empathy and contextual awareness. Observing a seasoned</w:t>
      </w:r>
      <w:r>
        <w:t xml:space="preserve"> </w:t>
      </w:r>
      <w:r>
        <w:rPr>
          <w:bCs/>
          <w:b/>
        </w:rPr>
        <w:t xml:space="preserve">Judge</w:t>
      </w:r>
      <w:r>
        <w:t xml:space="preserve"> </w:t>
      </w:r>
      <w:r>
        <w:t xml:space="preserve">navigate a heated civil dispute taught me the importance of maintaining courtroom decorum while ensuring all parties feel heard.</w:t>
      </w:r>
    </w:p>
    <w:p>
      <w:pPr>
        <w:pStyle w:val="BodyText"/>
      </w:pPr>
      <w:r>
        <w:t xml:space="preserve">Furthermore, the digital transformation in</w:t>
      </w:r>
      <w:r>
        <w:t xml:space="preserve"> </w:t>
      </w:r>
      <w:r>
        <w:rPr>
          <w:bCs/>
          <w:b/>
        </w:rPr>
        <w:t xml:space="preserve">Kenya Nairobi</w:t>
      </w:r>
      <w:r>
        <w:t xml:space="preserve">'s courts was evident. The use of e-filing systems and video conferencing for remote hearings has changed how a</w:t>
      </w:r>
      <w:r>
        <w:t xml:space="preserve"> </w:t>
      </w:r>
      <w:r>
        <w:rPr>
          <w:bCs/>
          <w:b/>
        </w:rPr>
        <w:t xml:space="preserve">Judge</w:t>
      </w:r>
      <w:r>
        <w:t xml:space="preserve">-like figure interacts with advocates. Efficiency is now measured not just by the verdict reached but by the streamlined process leading to it.</w:t>
      </w:r>
    </w:p>
    <w:bookmarkEnd w:id="24"/>
    <w:bookmarkStart w:id="25" w:name="vi.-challenges-encountered"/>
    <w:p>
      <w:pPr>
        <w:pStyle w:val="Heading2"/>
      </w:pPr>
      <w:r>
        <w:t xml:space="preserve">VI. Challenges Encountered</w:t>
      </w:r>
    </w:p>
    <w:p>
      <w:pPr>
        <w:pStyle w:val="FirstParagraph"/>
      </w:pPr>
      <w:r>
        <w:t xml:space="preserve">The sheer volume of cases in</w:t>
      </w:r>
      <w:r>
        <w:t xml:space="preserve"> </w:t>
      </w:r>
      <w:r>
        <w:rPr>
          <w:bCs/>
          <w:b/>
        </w:rPr>
        <w:t xml:space="preserve">Kenya Nairobi</w:t>
      </w:r>
      <w:r>
        <w:t xml:space="preserve">'s judiciary presented a significant challenge. Backlogs can delay justice, and seeing this reality firsthand highlighted systemic issues regarding resource allocation. Additionally, adapting to the fast-paced nature of oral arguments required quick thinking and robust legal knowledge. Initially, keeping up with the precedents cited by experienced advocates in front of a</w:t>
      </w:r>
      <w:r>
        <w:t xml:space="preserve"> </w:t>
      </w:r>
      <w:r>
        <w:rPr>
          <w:bCs/>
          <w:b/>
        </w:rPr>
        <w:t xml:space="preserve">Judge</w:t>
      </w:r>
      <w:r>
        <w:t xml:space="preserve"> </w:t>
      </w:r>
      <w:r>
        <w:t xml:space="preserve">was daunting but ultimately highly educational.</w:t>
      </w:r>
    </w:p>
    <w:bookmarkEnd w:id="25"/>
    <w:bookmarkStart w:id="26" w:name="vii.-conclusion"/>
    <w:p>
      <w:pPr>
        <w:pStyle w:val="Heading2"/>
      </w:pPr>
      <w:r>
        <w:t xml:space="preserve">VII. Conclusion</w:t>
      </w:r>
    </w:p>
    <w:p>
      <w:pPr>
        <w:pStyle w:val="FirstParagraph"/>
      </w:pPr>
      <w:r>
        <w:t xml:space="preserve">This internship has been instrumental in my professional development. It provided a comprehensive view of what it means to serve within the Judiciary, particularly observing how a</w:t>
      </w:r>
      <w:r>
        <w:t xml:space="preserve"> </w:t>
      </w:r>
      <w:r>
        <w:rPr>
          <w:bCs/>
          <w:b/>
        </w:rPr>
        <w:t xml:space="preserve">Judge</w:t>
      </w:r>
      <w:r>
        <w:t xml:space="preserve">-like authority upholds the rule of law amidst complex societal issues in</w:t>
      </w:r>
      <w:r>
        <w:t xml:space="preserve"> </w:t>
      </w:r>
      <w:r>
        <w:rPr>
          <w:bCs/>
          <w:b/>
        </w:rPr>
        <w:t xml:space="preserve">Kenya Nairobi</w:t>
      </w:r>
      <w:r>
        <w:t xml:space="preserve">. The exposure to real-world litigation and administrative procedures has solidified my resolve to pursue a career in law. I leave this experience with enhanced research capabilities and a deepened respect for judicial integrity.</w:t>
      </w:r>
    </w:p>
    <w:bookmarkEnd w:id="26"/>
    <w:bookmarkStart w:id="27" w:name="viii.-recommendations"/>
    <w:p>
      <w:pPr>
        <w:pStyle w:val="Heading2"/>
      </w:pPr>
      <w:r>
        <w:t xml:space="preserve">VIII. Recommendations</w:t>
      </w:r>
    </w:p>
    <w:p>
      <w:pPr>
        <w:pStyle w:val="FirstParagraph"/>
      </w:pPr>
      <w:r>
        <w:t xml:space="preserve">To improve future internships, it is recommended that interns be given more hands-on drafting opportunities earlier in the program. Additionally, increased focus on alternative dispute resolution mechanisms used within</w:t>
      </w:r>
      <w:r>
        <w:t xml:space="preserve"> </w:t>
      </w:r>
      <w:r>
        <w:rPr>
          <w:bCs/>
          <w:b/>
        </w:rPr>
        <w:t xml:space="preserve">Kenya Nairobi</w:t>
      </w:r>
      <w:r>
        <w:t xml:space="preserve">'s courts would provide a more holistic view of justice delivery.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Judiciary of Kenya</dc:title>
  <dc:creator/>
  <dc:language>en</dc:language>
  <cp:keywords/>
  <dcterms:created xsi:type="dcterms:W3CDTF">2026-07-29T05:10:35Z</dcterms:created>
  <dcterms:modified xsi:type="dcterms:W3CDTF">2026-07-29T05:10:35Z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