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Judicial</w:t>
      </w:r>
      <w:r>
        <w:t xml:space="preserve"> </w:t>
      </w:r>
      <w:r>
        <w:t xml:space="preserve">Observation</w:t>
      </w:r>
      <w:r>
        <w:t xml:space="preserve"> </w:t>
      </w:r>
      <w:r>
        <w:t xml:space="preserve">and</w:t>
      </w:r>
      <w:r>
        <w:t xml:space="preserve"> </w:t>
      </w:r>
      <w:r>
        <w:t xml:space="preserve">Legal</w:t>
      </w:r>
      <w:r>
        <w:t xml:space="preserve"> </w:t>
      </w:r>
      <w:r>
        <w:t xml:space="preserve">Practice</w:t>
      </w:r>
      <w:r>
        <w:t xml:space="preserve"> </w:t>
      </w:r>
      <w:r>
        <w:t xml:space="preserve">in</w:t>
      </w:r>
      <w:r>
        <w:t xml:space="preserve"> </w:t>
      </w:r>
      <w:r>
        <w:t xml:space="preserve">Philippines</w:t>
      </w:r>
      <w:r>
        <w:t xml:space="preserve"> </w:t>
      </w:r>
      <w:r>
        <w:t xml:space="preserve">Manila</w:t>
      </w:r>
    </w:p>
    <w:bookmarkStart w:id="20" w:name="court-internship-report"/>
    <w:p>
      <w:pPr>
        <w:pStyle w:val="Heading1"/>
      </w:pPr>
      <w:r>
        <w:t xml:space="preserve">COURT INTERNSHIP REPORT</w:t>
      </w:r>
    </w:p>
    <w:p>
      <w:pPr>
        <w:pStyle w:val="FirstParagraph"/>
      </w:pPr>
      <w:r>
        <w:rPr>
          <w:bCs/>
          <w:b/>
        </w:rPr>
        <w:t xml:space="preserve">Institution:</w:t>
      </w:r>
      <w:r>
        <w:t xml:space="preserve"> </w:t>
      </w:r>
      <w:r>
        <w:t xml:space="preserve">[Name of University/College]</w:t>
      </w:r>
      <w:r>
        <w:br/>
      </w:r>
      <w:r>
        <w:rPr>
          <w:bCs/>
          <w:b/>
        </w:rPr>
        <w:t xml:space="preserve">Date of Submission:</w:t>
      </w:r>
      <w:r>
        <w:t xml:space="preserve"> </w:t>
      </w:r>
      <w:r>
        <w:t xml:space="preserve">October 2023</w:t>
      </w:r>
      <w:r>
        <w:br/>
      </w:r>
      <w:r>
        <w:rPr>
          <w:bCs/>
          <w:b/>
        </w:rPr>
        <w:t xml:space="preserve">Audience:</w:t>
      </w:r>
      <w:r>
        <w:t xml:space="preserve"> </w:t>
      </w:r>
      <w:r>
        <w:t xml:space="preserve">The Office of the Dean, College of Law</w:t>
      </w:r>
      <w:r>
        <w:br/>
      </w:r>
    </w:p>
    <w:bookmarkEnd w:id="20"/>
    <w:bookmarkStart w:id="21" w:name="i.-introduction-and-executive-summary"/>
    <w:p>
      <w:pPr>
        <w:pStyle w:val="Heading2"/>
      </w:pPr>
      <w:r>
        <w:t xml:space="preserve">I. Introduction and Executive Summary</w:t>
      </w:r>
    </w:p>
    <w:p>
      <w:pPr>
        <w:pStyle w:val="FirstParagraph"/>
      </w:pPr>
      <w:r>
        <w:t xml:space="preserve">This report serves as a comprehensive account of my academic internship conducted within the judicial system, specifically focusing on the role and functions of a</w:t>
      </w:r>
      <w:r>
        <w:t xml:space="preserve"> </w:t>
      </w:r>
      <w:r>
        <w:rPr>
          <w:bCs/>
          <w:b/>
        </w:rPr>
        <w:t xml:space="preserve">Judge</w:t>
      </w:r>
      <w:r>
        <w:t xml:space="preserve">. The primary objective of this practicum was to bridge the gap between theoretical legal education and practical application within the dynamic legal landscape of</w:t>
      </w:r>
      <w:r>
        <w:t xml:space="preserve"> </w:t>
      </w:r>
      <w:r>
        <w:rPr>
          <w:bCs/>
          <w:b/>
        </w:rPr>
        <w:t xml:space="preserve">Philippines Manila</w:t>
      </w:r>
      <w:r>
        <w:t xml:space="preserve">. As one of the most densely populated and legally complex jurisdictions in Southeast Asia, Manila offers a unique vantage point for observing judicial proceedings, case management strategies, and the administration of justice. This document details my observations regarding court procedures, ethical considerations faced by presiding officers, and the socio-legal challenges prevalent in urban Philippine courts.</w:t>
      </w:r>
    </w:p>
    <w:bookmarkEnd w:id="21"/>
    <w:bookmarkStart w:id="22" w:name="ii.-objectives-of-the-internship"/>
    <w:p>
      <w:pPr>
        <w:pStyle w:val="Heading2"/>
      </w:pPr>
      <w:r>
        <w:t xml:space="preserve">II. Objectives of the Internship</w:t>
      </w:r>
    </w:p>
    <w:p>
      <w:pPr>
        <w:pStyle w:val="FirstParagraph"/>
      </w:pPr>
      <w:r>
        <w:t xml:space="preserve">The internship program was designed with several key objectives in mind to ensure a holistic learning experience:</w:t>
      </w:r>
    </w:p>
    <w:p>
      <w:pPr>
        <w:numPr>
          <w:ilvl w:val="0"/>
          <w:numId w:val="1001"/>
        </w:numPr>
        <w:pStyle w:val="Compact"/>
      </w:pPr>
      <w:r>
        <w:t xml:space="preserve">To observe the daily docket management and procedural workflow of a trial court in</w:t>
      </w:r>
      <w:r>
        <w:t xml:space="preserve"> </w:t>
      </w:r>
      <w:r>
        <w:rPr>
          <w:bCs/>
          <w:b/>
        </w:rPr>
        <w:t xml:space="preserve">Philippines Manila</w:t>
      </w:r>
      <w:r>
        <w:t xml:space="preserve">.</w:t>
      </w:r>
    </w:p>
    <w:p>
      <w:pPr>
        <w:numPr>
          <w:ilvl w:val="0"/>
          <w:numId w:val="1001"/>
        </w:numPr>
        <w:pStyle w:val="Compact"/>
      </w:pPr>
      <w:r>
        <w:t xml:space="preserve">To understand the decision-making process of a</w:t>
      </w:r>
      <w:r>
        <w:t xml:space="preserve"> </w:t>
      </w:r>
      <w:r>
        <w:rPr>
          <w:bCs/>
          <w:b/>
        </w:rPr>
        <w:t xml:space="preserve">Judge</w:t>
      </w:r>
      <w:r>
        <w:t xml:space="preserve">, including how preliminary evidence is weighed against statutory laws and prevailing jurisprudence.</w:t>
      </w:r>
    </w:p>
    <w:p>
      <w:pPr>
        <w:numPr>
          <w:ilvl w:val="0"/>
          <w:numId w:val="1001"/>
        </w:numPr>
        <w:pStyle w:val="Compact"/>
      </w:pPr>
      <w:r>
        <w:t xml:space="preserve">To analyze the impact of judicial backlog and caseload volume on the efficiency of justice delivery in an urban setting.</w:t>
      </w:r>
    </w:p>
    <w:p>
      <w:pPr>
        <w:numPr>
          <w:ilvl w:val="0"/>
          <w:numId w:val="1001"/>
        </w:numPr>
        <w:pStyle w:val="Compact"/>
      </w:pPr>
      <w:r>
        <w:t xml:space="preserve">To appreciate the ethical responsibilities inherent in the bench, particularly regarding impartiality, integrity, and courtroom decorum.</w:t>
      </w:r>
    </w:p>
    <w:bookmarkEnd w:id="22"/>
    <w:bookmarkStart w:id="23" w:name="iii.-scope-and-methodology"/>
    <w:p>
      <w:pPr>
        <w:pStyle w:val="Heading2"/>
      </w:pPr>
      <w:r>
        <w:t xml:space="preserve">III. Scope and Methodology</w:t>
      </w:r>
    </w:p>
    <w:p>
      <w:pPr>
        <w:pStyle w:val="FirstParagraph"/>
      </w:pPr>
      <w:r>
        <w:t xml:space="preserve">The internship was conducted over a period of twelve weeks at the Regional Trial Court (RTC) located in</w:t>
      </w:r>
      <w:r>
        <w:t xml:space="preserve"> </w:t>
      </w:r>
      <w:r>
        <w:rPr>
          <w:bCs/>
          <w:b/>
        </w:rPr>
        <w:t xml:space="preserve">Philippines Manila</w:t>
      </w:r>
      <w:r>
        <w:t xml:space="preserve">. The scope of observation included civil cases involving property disputes, criminal cases involving serious felonies, and special proceedings such as guardianship. My methodology involved attending morning hearings, reviewing case dockets under supervision, assisting in legal research regarding precedents relevant to pending motions, and conducting post-hearing interviews with court personnel.</w:t>
      </w:r>
    </w:p>
    <w:p>
      <w:pPr>
        <w:pStyle w:val="BodyText"/>
      </w:pPr>
      <w:r>
        <w:t xml:space="preserve">It is important to note that while I was permitted to observe the conduct of a</w:t>
      </w:r>
      <w:r>
        <w:t xml:space="preserve"> </w:t>
      </w:r>
      <w:r>
        <w:rPr>
          <w:bCs/>
          <w:b/>
        </w:rPr>
        <w:t xml:space="preserve">Judge</w:t>
      </w:r>
      <w:r>
        <w:t xml:space="preserve">, I was strictly prohibited from offering legal advice or influencing judicial decisions. All observations were recorded in accordance with court rules regarding confidentiality and the privacy of litigants.</w:t>
      </w:r>
    </w:p>
    <w:bookmarkEnd w:id="23"/>
    <w:bookmarkStart w:id="24" w:name="X26ec4bbd7e592ca07549e47e2d42e7a122961ae"/>
    <w:p>
      <w:pPr>
        <w:pStyle w:val="Heading2"/>
      </w:pPr>
      <w:r>
        <w:t xml:space="preserve">IV. Key Observations: The Role of the Judge</w:t>
      </w:r>
    </w:p>
    <w:p>
      <w:pPr>
        <w:pStyle w:val="FirstParagraph"/>
      </w:pPr>
      <w:r>
        <w:t xml:space="preserve">The central focus of my internship was observing how a</w:t>
      </w:r>
      <w:r>
        <w:t xml:space="preserve"> </w:t>
      </w:r>
      <w:r>
        <w:rPr>
          <w:bCs/>
          <w:b/>
        </w:rPr>
        <w:t xml:space="preserve">Judge</w:t>
      </w:r>
      <w:r>
        <w:t xml:space="preserve"> </w:t>
      </w:r>
      <w:r>
        <w:t xml:space="preserve">operates within the framework of Philippine Law. In</w:t>
      </w:r>
      <w:r>
        <w:t xml:space="preserve"> </w:t>
      </w:r>
      <w:r>
        <w:rPr>
          <w:bCs/>
          <w:b/>
        </w:rPr>
        <w:t xml:space="preserve">Philippines Manila</w:t>
      </w:r>
      <w:r>
        <w:t xml:space="preserve">, judges handle a staggering volume of cases daily. One critical observation was the immense pressure placed on judicial officers to balance speed with fairness.</w:t>
      </w:r>
    </w:p>
    <w:p>
      <w:pPr>
        <w:pStyle w:val="BodyText"/>
      </w:pPr>
      <w:r>
        <w:rPr>
          <w:bCs/>
          <w:b/>
        </w:rPr>
        <w:t xml:space="preserve">A. Case Management and Docket Control</w:t>
      </w:r>
      <w:r>
        <w:br/>
      </w:r>
      <w:r>
        <w:t xml:space="preserve">I observed that a significant portion of a</w:t>
      </w:r>
      <w:r>
        <w:t xml:space="preserve"> </w:t>
      </w:r>
      <w:r>
        <w:rPr>
          <w:bCs/>
          <w:b/>
        </w:rPr>
        <w:t xml:space="preserve">Judge’s</w:t>
      </w:r>
      <w:r>
        <w:t xml:space="preserve"> </w:t>
      </w:r>
      <w:r>
        <w:t xml:space="preserve">time is dedicated to case management conferences rather than substantive hearings. In Manila, where court facilities are often congested, the ability of a</w:t>
      </w:r>
      <w:r>
        <w:t xml:space="preserve"> </w:t>
      </w:r>
      <w:r>
        <w:rPr>
          <w:bCs/>
          <w:b/>
        </w:rPr>
        <w:t xml:space="preserve">Judge</w:t>
      </w:r>
      <w:r>
        <w:t xml:space="preserve"> </w:t>
      </w:r>
      <w:r>
        <w:t xml:space="preserve">to control the courtroom atmosphere and streamline proceedings is vital. I witnessed several instances where a presiding officer effectively managed disruptive behavior from counsel or parties, emphasizing that order is a prerequisite for justice.</w:t>
      </w:r>
    </w:p>
    <w:p>
      <w:pPr>
        <w:pStyle w:val="BodyText"/>
      </w:pPr>
      <w:r>
        <w:rPr>
          <w:bCs/>
          <w:b/>
        </w:rPr>
        <w:t xml:space="preserve">B. Application of Law vs. Equitable Considerations</w:t>
      </w:r>
      <w:r>
        <w:br/>
      </w:r>
      <w:r>
        <w:t xml:space="preserve">A recurring theme in my observations was the interplay between strict statutory interpretation and equitable principles. In</w:t>
      </w:r>
      <w:r>
        <w:t xml:space="preserve"> </w:t>
      </w:r>
      <w:r>
        <w:rPr>
          <w:bCs/>
          <w:b/>
        </w:rPr>
        <w:t xml:space="preserve">Philippines Manila</w:t>
      </w:r>
      <w:r>
        <w:t xml:space="preserve">, many litigants are unrepresented or underrepresented by legal counsel due to economic constraints. I noted that a competent</w:t>
      </w:r>
      <w:r>
        <w:t xml:space="preserve"> </w:t>
      </w:r>
      <w:r>
        <w:rPr>
          <w:bCs/>
          <w:b/>
        </w:rPr>
        <w:t xml:space="preserve">Judge</w:t>
      </w:r>
      <w:r>
        <w:t xml:space="preserve"> </w:t>
      </w:r>
      <w:r>
        <w:t xml:space="preserve">often exercises judicial activism or *sua sponte* actions to ensure that technicalities do not overshadow substantive justice, particularly in labor and family law cases prevalent in the region.</w:t>
      </w:r>
    </w:p>
    <w:p>
      <w:pPr>
        <w:pStyle w:val="BodyText"/>
      </w:pPr>
      <w:r>
        <w:rPr>
          <w:bCs/>
          <w:b/>
        </w:rPr>
        <w:t xml:space="preserve">C. Written Decisions and Reasoning</w:t>
      </w:r>
      <w:r>
        <w:br/>
      </w:r>
      <w:r>
        <w:t xml:space="preserve">A critical aspect of the</w:t>
      </w:r>
      <w:r>
        <w:t xml:space="preserve"> </w:t>
      </w:r>
      <w:r>
        <w:rPr>
          <w:bCs/>
          <w:b/>
        </w:rPr>
        <w:t xml:space="preserve">Judge’s</w:t>
      </w:r>
      <w:r>
        <w:t xml:space="preserve"> </w:t>
      </w:r>
      <w:r>
        <w:t xml:space="preserve">role is the drafting of decisions. I was allowed to review anonymized draft resolutions. The complexity lies in synthesizing hours of testimony and stacks of documents into a coherent legal rationale. In the context of</w:t>
      </w:r>
      <w:r>
        <w:t xml:space="preserve"> </w:t>
      </w:r>
      <w:r>
        <w:rPr>
          <w:bCs/>
          <w:b/>
        </w:rPr>
        <w:t xml:space="preserve">Philippines Manila</w:t>
      </w:r>
      <w:r>
        <w:t xml:space="preserve">, where appellate courts frequently reverse or remand cases due to insufficient factual findings, precision in judicial writing is paramount.</w:t>
      </w:r>
    </w:p>
    <w:bookmarkEnd w:id="24"/>
    <w:bookmarkStart w:id="25" w:name="X6d1fbc1cb9d6534f5e570631cbfa918fe7a5338"/>
    <w:p>
      <w:pPr>
        <w:pStyle w:val="Heading2"/>
      </w:pPr>
      <w:r>
        <w:t xml:space="preserve">V. Challenges Encountered in Philippines Manila</w:t>
      </w:r>
    </w:p>
    <w:p>
      <w:pPr>
        <w:pStyle w:val="FirstParagraph"/>
      </w:pPr>
      <w:r>
        <w:t xml:space="preserve">The internship highlighted several systemic challenges specific to the legal environment in</w:t>
      </w:r>
      <w:r>
        <w:t xml:space="preserve"> </w:t>
      </w:r>
      <w:r>
        <w:rPr>
          <w:bCs/>
          <w:b/>
        </w:rPr>
        <w:t xml:space="preserve">Philippines Manila</w:t>
      </w:r>
      <w:r>
        <w:t xml:space="preserve">.</w:t>
      </w:r>
    </w:p>
    <w:p>
      <w:pPr>
        <w:numPr>
          <w:ilvl w:val="0"/>
          <w:numId w:val="1002"/>
        </w:numPr>
        <w:pStyle w:val="Compact"/>
      </w:pPr>
      <w:r>
        <w:rPr>
          <w:bCs/>
          <w:b/>
        </w:rPr>
        <w:t xml:space="preserve">Judicial Backlog:</w:t>
      </w:r>
      <w:r>
        <w:t xml:space="preserve"> </w:t>
      </w:r>
      <w:r>
        <w:t xml:space="preserve">The sheer volume of cases filed against the limited number of judges results in delays. I observed that a</w:t>
      </w:r>
      <w:r>
        <w:t xml:space="preserve"> </w:t>
      </w:r>
      <w:r>
        <w:rPr>
          <w:bCs/>
          <w:b/>
        </w:rPr>
        <w:t xml:space="preserve">Judge</w:t>
      </w:r>
      <w:r>
        <w:t xml:space="preserve"> </w:t>
      </w:r>
      <w:r>
        <w:t xml:space="preserve">often has to manage dozens of motions for every one substantive hearing, which can dilute the focus on individual case merits.</w:t>
      </w:r>
    </w:p>
    <w:p>
      <w:pPr>
        <w:numPr>
          <w:ilvl w:val="0"/>
          <w:numId w:val="1002"/>
        </w:numPr>
        <w:pStyle w:val="Compact"/>
      </w:pPr>
      <w:r>
        <w:rPr>
          <w:bCs/>
          <w:b/>
        </w:rPr>
        <w:t xml:space="preserve">Socio-Economic Disparities:</w:t>
      </w:r>
      <w:r>
        <w:t xml:space="preserve"> </w:t>
      </w:r>
      <w:r>
        <w:t xml:space="preserve">The litigants in Manila courts often come from marginalized sectors. This disparity affects the quality of legal representation and places a heavier burden on the</w:t>
      </w:r>
      <w:r>
        <w:t xml:space="preserve"> </w:t>
      </w:r>
      <w:r>
        <w:rPr>
          <w:bCs/>
          <w:b/>
        </w:rPr>
        <w:t xml:space="preserve">Judge</w:t>
      </w:r>
      <w:r>
        <w:t xml:space="preserve"> </w:t>
      </w:r>
      <w:r>
        <w:t xml:space="preserve">to ensure equal footing, sometimes requiring them to explain procedural steps directly to laypersons.</w:t>
      </w:r>
    </w:p>
    <w:p>
      <w:pPr>
        <w:numPr>
          <w:ilvl w:val="0"/>
          <w:numId w:val="1002"/>
        </w:numPr>
        <w:pStyle w:val="Compact"/>
      </w:pPr>
      <w:r>
        <w:rPr>
          <w:bCs/>
          <w:b/>
        </w:rPr>
        <w:t xml:space="preserve">Courtroom Resources:</w:t>
      </w:r>
      <w:r>
        <w:t xml:space="preserve"> </w:t>
      </w:r>
      <w:r>
        <w:t xml:space="preserve">Despite modernization efforts, some courtrooms in Manila still face logistical issues, including record-keeping delays and technological limitations, which can impede the efficiency of a</w:t>
      </w:r>
      <w:r>
        <w:t xml:space="preserve"> </w:t>
      </w:r>
      <w:r>
        <w:rPr>
          <w:bCs/>
          <w:b/>
        </w:rPr>
        <w:t xml:space="preserve">Judge</w:t>
      </w:r>
      <w:r>
        <w:t xml:space="preserve">.</w:t>
      </w:r>
    </w:p>
    <w:bookmarkEnd w:id="25"/>
    <w:bookmarkStart w:id="26" w:name="X6529bd72ea7ca7083c41fd2c22ecb0455487bd0"/>
    <w:p>
      <w:pPr>
        <w:pStyle w:val="Heading2"/>
      </w:pPr>
      <w:r>
        <w:t xml:space="preserve">VI. Personal Reflections and Professional Growth</w:t>
      </w:r>
    </w:p>
    <w:p>
      <w:pPr>
        <w:pStyle w:val="FirstParagraph"/>
      </w:pPr>
      <w:r>
        <w:t xml:space="preserve">This internship profoundly shaped my understanding of the legal profession. Witnessing a</w:t>
      </w:r>
      <w:r>
        <w:t xml:space="preserve"> </w:t>
      </w:r>
      <w:r>
        <w:rPr>
          <w:bCs/>
          <w:b/>
        </w:rPr>
        <w:t xml:space="preserve">Judge</w:t>
      </w:r>
      <w:r>
        <w:t xml:space="preserve"> </w:t>
      </w:r>
      <w:r>
        <w:t xml:space="preserve">in action in</w:t>
      </w:r>
      <w:r>
        <w:t xml:space="preserve"> </w:t>
      </w:r>
      <w:r>
        <w:rPr>
          <w:bCs/>
          <w:b/>
        </w:rPr>
        <w:t xml:space="preserve">Philippines Manila</w:t>
      </w:r>
    </w:p>
    <w:p>
      <w:pPr>
        <w:pStyle w:val="BodyText"/>
      </w:pPr>
      <w:r>
        <w:t xml:space="preserve">I developed stronger skills in legal research and case analysis, specifically learning how to anticipate judicial questions during hearings. Furthermore, I gained insight into the cultural nuances of litigation in Manila, where respect for hierarchy (*po/opo* culture) intersects with the adversarial nature of trial proceedings.</w:t>
      </w:r>
    </w:p>
    <w:bookmarkEnd w:id="26"/>
    <w:bookmarkStart w:id="27" w:name="vii.-conclusion-and-recommendations"/>
    <w:p>
      <w:pPr>
        <w:pStyle w:val="Heading2"/>
      </w:pPr>
      <w:r>
        <w:t xml:space="preserve">VII. Conclusion and Recommendations</w:t>
      </w:r>
    </w:p>
    <w:p>
      <w:pPr>
        <w:pStyle w:val="FirstParagraph"/>
      </w:pPr>
      <w:r>
        <w:t xml:space="preserve">In conclusion, my internship as an intern observing judicial proceedings in</w:t>
      </w:r>
      <w:r>
        <w:t xml:space="preserve"> </w:t>
      </w:r>
      <w:r>
        <w:rPr>
          <w:bCs/>
          <w:b/>
        </w:rPr>
        <w:t xml:space="preserve">Philippines Manila</w:t>
      </w:r>
      <w:r>
        <w:t xml:space="preserve"> </w:t>
      </w:r>
      <w:r>
        <w:t xml:space="preserve">was an invaluable educational experience. It provided a realistic perspective on the role of a</w:t>
      </w:r>
      <w:r>
        <w:t xml:space="preserve"> </w:t>
      </w:r>
      <w:r>
        <w:rPr>
          <w:bCs/>
          <w:b/>
        </w:rPr>
        <w:t xml:space="preserve">Judge</w:t>
      </w:r>
      <w:r>
        <w:t xml:space="preserve">, highlighting the intellectual rigor, ethical fortitude, and administrative skill required to administer justice effectively. The unique challenges of the Manila legal landscape underscored the need for continuous judicial training and resource allocation.</w:t>
      </w:r>
    </w:p>
    <w:p>
      <w:pPr>
        <w:pStyle w:val="BodyText"/>
      </w:pPr>
      <w:r>
        <w:t xml:space="preserve">I recommend that future interns be oriented earlier on court etiquette and digital case management systems to maximize their learning curve. Additionally, I suggest that law schools collaborate more closely with local courts in</w:t>
      </w:r>
      <w:r>
        <w:t xml:space="preserve"> </w:t>
      </w:r>
      <w:r>
        <w:rPr>
          <w:bCs/>
          <w:b/>
        </w:rPr>
        <w:t xml:space="preserve">Philippines Manila</w:t>
      </w:r>
      <w:r>
        <w:t xml:space="preserve"> </w:t>
      </w:r>
      <w:r>
        <w:t xml:space="preserve">to facilitate structured mentorship programs between practicing judges and law students.</w:t>
      </w:r>
    </w:p>
    <w:p>
      <w:pPr>
        <w:pStyle w:val="BodyText"/>
      </w:pPr>
      <w:r>
        <w:t xml:space="preserve">This report affirms my commitment to the legal profession and my desire to contribute positively to the justice system of our country, honoring the integrity demonstrated by every</w:t>
      </w:r>
      <w:r>
        <w:t xml:space="preserve"> </w:t>
      </w:r>
      <w:r>
        <w:rPr>
          <w:bCs/>
          <w:b/>
        </w:rPr>
        <w:t xml:space="preserve">Judge</w:t>
      </w:r>
      <w:r>
        <w:t xml:space="preserve"> </w:t>
      </w:r>
      <w:r>
        <w:t xml:space="preserve">I had the privilege of observing in</w:t>
      </w:r>
      <w:r>
        <w:t xml:space="preserve"> </w:t>
      </w:r>
      <w:r>
        <w:rPr>
          <w:bCs/>
          <w:b/>
        </w:rPr>
        <w:t xml:space="preserve">Philippines Manila</w:t>
      </w:r>
      <w:r>
        <w:t xml:space="preserve">.</w:t>
      </w:r>
    </w:p>
    <w:p>
      <w:pPr>
        <w:pStyle w:val="BodyText"/>
      </w:pPr>
      <w:r>
        <w:rPr>
          <w:bCs/>
          <w:b/>
        </w:rPr>
        <w:t xml:space="preserve">Submitted by:</w:t>
      </w:r>
      <w:r>
        <w:br/>
      </w:r>
      <w:r>
        <w:t xml:space="preserve">[Your Name]</w:t>
      </w:r>
      <w:r>
        <w:br/>
      </w:r>
      <w:r>
        <w:t xml:space="preserve">Intern, Court Observation Program</w:t>
      </w:r>
      <w:r>
        <w:br/>
      </w:r>
    </w:p>
    <w:p>
      <w:pPr>
        <w:pStyle w:val="BodyText"/>
      </w:pPr>
      <w:r>
        <w:rPr>
          <w:bCs/>
          <w:b/>
        </w:rPr>
        <w:t xml:space="preserve">Certified Correct:</w:t>
      </w:r>
      <w:r>
        <w:br/>
      </w:r>
      <w:r>
        <w:t xml:space="preserve">___________________________</w:t>
      </w:r>
      <w:r>
        <w:br/>
      </w:r>
      <w:r>
        <w:t xml:space="preserve">Presiding Judge / Supervising Lawyer</w:t>
      </w:r>
      <w:r>
        <w:br/>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Judicial Observation and Legal Practice in Philippines Manila</dc:title>
  <dc:creator/>
  <cp:keywords/>
  <dcterms:created xsi:type="dcterms:W3CDTF">2026-07-29T12:41:13Z</dcterms:created>
  <dcterms:modified xsi:type="dcterms:W3CDTF">2026-07-29T12:41:13Z</dcterms:modified>
</cp:coreProperties>
</file>

<file path=docProps/custom.xml><?xml version="1.0" encoding="utf-8"?>
<Properties xmlns="http://schemas.openxmlformats.org/officeDocument/2006/custom-properties" xmlns:vt="http://schemas.openxmlformats.org/officeDocument/2006/docPropsVTypes"/>
</file>