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Title:</w:t>
      </w:r>
      <w:r>
        <w:t xml:space="preserve">A Comprehensive Analysis of Judicial Procedures and Legal Frameworks in Saudi Arabia Riyadh</w:t>
      </w:r>
    </w:p>
    <w:p>
      <w:pPr>
        <w:pStyle w:val="BodyText"/>
      </w:pPr>
      <w:r>
        <w:t xml:space="preserve">```html</w:t>
      </w:r>
    </w:p>
    <w:p>
      <w:pPr>
        <w:pStyle w:val="BodyText"/>
      </w:pPr>
      <w:r>
        <w:rPr>
          <w:bCs/>
          <w:b/>
        </w:rPr>
        <w:t xml:space="preserve">Date:</w:t>
      </w:r>
    </w:p>
    <w:p>
      <w:pPr>
        <w:pStyle w:val="BodyText"/>
      </w:pPr>
      <w:r>
        <w:rPr>
          <w:bCs/>
          <w:b/>
        </w:rPr>
        <w:t xml:space="preserve">Location:</w:t>
      </w:r>
      <w:r>
        <w:t xml:space="preserve">Saudi Arabia Riyadh, Kingdom of Saudi Arabia</w:t>
      </w:r>
    </w:p>
    <w:p>
      <w:pPr>
        <w:pStyle w:val="BodyText"/>
      </w:pPr>
      <w:r>
        <w:rPr>
          <w:bCs/>
          <w:b/>
        </w:rPr>
        <w:t xml:space="preserve">Department:</w:t>
      </w:r>
      <w:r>
        <w:t xml:space="preserve">Judiciary and Legal Affairs Division</w:t>
      </w:r>
    </w:p>
    <w:p>
      <w:pPr>
        <w:pStyle w:val="BodyText"/>
      </w:pPr>
      <w:r>
        <w:t xml:space="preserve">Intern Name:[Your Name Here]</w:t>
      </w:r>
    </w:p>
    <w:bookmarkEnd w:id="20"/>
    <w:bookmarkStart w:id="21" w:name="i.-introduction-and-overview"/>
    <w:p>
      <w:pPr>
        <w:pStyle w:val="Heading2"/>
      </w:pPr>
      <w:r>
        <w:t xml:space="preserve">I. Introduction And Overview</w:t>
      </w:r>
    </w:p>
    <w:p>
      <w:pPr>
        <w:pStyle w:val="FirstParagraph"/>
      </w:pPr>
      <w:r>
        <w:t xml:space="preserve">The judicial system in Saudi Arabia is undergoing a period of significant transformation, driven by the visionary initiatives of Vision 2030. This internship report details my experience and observations during a structured training program conducted within the judicial infrastructure of Saudi Arabia Riyadh. As the capital and largest city, Riyadh serves as the central hub for the Kingdom’s legal administration, housing key institutions such as Court of Appeal Courts and specialized tribunals.</w:t>
      </w:r>
    </w:p>
    <w:p>
      <w:pPr>
        <w:pStyle w:val="BodyText"/>
      </w:pPr>
      <w:r>
        <w:t xml:space="preserve">The primary objective of this internship was to bridge theoretical legal knowledge with practical application in a jurisdiction based on Islamic Sharia (Law) but heavily supplemented by codified regulations issued by royal decrees. The report explores the procedural nuances, technological integrations, and ethical considerations encountered while working as an intern within the Saudi Arabian judicial framework.</w:t>
      </w:r>
    </w:p>
    <w:bookmarkEnd w:id="21"/>
    <w:bookmarkStart w:id="24" w:name="X2b8d1bddc4efe818b102a5607a17b423965f540"/>
    <w:p>
      <w:pPr>
        <w:pStyle w:val="Heading2"/>
      </w:pPr>
      <w:r>
        <w:t xml:space="preserve">II. Institutional Framework And Structure</w:t>
      </w:r>
    </w:p>
    <w:p>
      <w:pPr>
        <w:pStyle w:val="FirstParagraph"/>
      </w:pPr>
      <w:r>
        <w:t xml:space="preserve">Saudi Arabia Riyadh is home to a hierarchical judicial system that includes General Courts, Specialized Courts (such as those handling labor or commercial disputes), and the Supreme Court. During my tenure, I was primarily attached to a General Court in the capital.</w:t>
      </w:r>
    </w:p>
    <w:bookmarkStart w:id="22" w:name="a.-the-role-of-sharia"/>
    <w:p>
      <w:pPr>
        <w:pStyle w:val="Heading3"/>
      </w:pPr>
      <w:r>
        <w:t xml:space="preserve">A. The Role of Sharia</w:t>
      </w:r>
    </w:p>
    <w:p>
      <w:pPr>
        <w:pStyle w:val="FirstParagraph"/>
      </w:pPr>
      <w:r>
        <w:t xml:space="preserve">The foundation of all legal proceedings in Saudi Arabia Riyadh is Sharia law derived from the Quran and the Sunnah. Unlike civil law systems where statutes are the primary source, judges (Qadis) have significant autonomy to interpret religious texts to reach verdicts. My role involved assisting senior judges in researching relevant Islamic jurisprudence (Fiqh) precedents.</w:t>
      </w:r>
    </w:p>
    <w:bookmarkEnd w:id="22"/>
    <w:bookmarkStart w:id="23" w:name="b.-regulatory-codification"/>
    <w:p>
      <w:pPr>
        <w:pStyle w:val="Heading3"/>
      </w:pPr>
      <w:r>
        <w:t xml:space="preserve">B. Regulatory Codification</w:t>
      </w:r>
    </w:p>
    <w:p>
      <w:pPr>
        <w:pStyle w:val="FirstParagraph"/>
      </w:pPr>
      <w:r>
        <w:t xml:space="preserve">However, it is crucial to note that Saudi Arabia has recently issued a comprehensive Law of Procedure before Sharia Courts and other regulations governing commercial, labor, and personal status matters. This codification ensures greater predictability and consistency in rulings across Saudi Arabia Riyadh.</w:t>
      </w:r>
    </w:p>
    <w:bookmarkEnd w:id="23"/>
    <w:bookmarkEnd w:id="24"/>
    <w:bookmarkStart w:id="25" w:name="X14a06249bdcab7d5720e72dbd6a5036c73ca190"/>
    <w:p>
      <w:pPr>
        <w:pStyle w:val="Heading2"/>
      </w:pPr>
      <w:r>
        <w:t xml:space="preserve">III. Key Responsibilities And Daily Activities</w:t>
      </w:r>
    </w:p>
    <w:p>
      <w:pPr>
        <w:pStyle w:val="FirstParagraph"/>
      </w:pPr>
      <w:r>
        <w:t xml:space="preserve">The internship involved a diverse range of tasks designed to provide a holistic understanding of judicial operations in Saudi Arabia Riyadh.</w:t>
      </w:r>
    </w:p>
    <w:p>
      <w:pPr>
        <w:numPr>
          <w:ilvl w:val="0"/>
          <w:numId w:val="1001"/>
        </w:numPr>
        <w:pStyle w:val="Compact"/>
      </w:pPr>
      <w:r>
        <w:rPr>
          <w:bCs/>
          <w:b/>
        </w:rPr>
        <w:t xml:space="preserve">Docket Management and Case Analysis:</w:t>
      </w:r>
      <w:r>
        <w:t xml:space="preserve">I assisted in organizing case files, ensuring that all procedural documents were compliant with the new electronic filing systems implemented by the Ministry of Justice.</w:t>
      </w:r>
    </w:p>
    <w:p>
      <w:pPr>
        <w:numPr>
          <w:ilvl w:val="0"/>
          <w:numId w:val="1001"/>
        </w:numPr>
        <w:pStyle w:val="Compact"/>
      </w:pPr>
      <w:r>
        <w:rPr>
          <w:bCs/>
          <w:b/>
        </w:rPr>
        <w:t xml:space="preserve">Legal Research:</w:t>
      </w:r>
      <w:r>
        <w:t xml:space="preserve">A significant portion of my time was dedicated to researching precedents. In Saudi Arabia Riyadh, while there is no formal system of binding precedent (stare decisis) in the Western sense, consistency in judicial rulings is highly valued. I analyzed how similar cases were handled by different judges in the capital.</w:t>
      </w:r>
    </w:p>
    <w:p>
      <w:pPr>
        <w:numPr>
          <w:ilvl w:val="0"/>
          <w:numId w:val="1001"/>
        </w:numPr>
        <w:pStyle w:val="Compact"/>
      </w:pPr>
      <w:r>
        <w:rPr>
          <w:bCs/>
          <w:b/>
        </w:rPr>
        <w:t xml:space="preserve">Translation Services:</w:t>
      </w:r>
      <w:r>
        <w:t xml:space="preserve">Given the international business hub that Saudi Arabia Riyadh has become, many legal documents are submitted in English or other languages. My duties included verifying translations and ensuring that legal terminology was accurately conveyed to ensure fair trial standards.</w:t>
      </w:r>
    </w:p>
    <w:p>
      <w:pPr>
        <w:numPr>
          <w:ilvl w:val="0"/>
          <w:numId w:val="1001"/>
        </w:numPr>
        <w:pStyle w:val="Compact"/>
      </w:pPr>
      <w:r>
        <w:rPr>
          <w:bCs/>
          <w:b/>
        </w:rPr>
        <w:t xml:space="preserve">Courtroom Observation:</w:t>
      </w:r>
      <w:r>
        <w:t xml:space="preserve">I observed proceedings in both civil and family courts. This provided insight into the demeanor of judges, the rights of litigants, and the procedural flow specific to Saudi Arabia Riyadh’s courts.</w:t>
      </w:r>
    </w:p>
    <w:bookmarkEnd w:id="25"/>
    <w:bookmarkStart w:id="26" w:name="Xf07877be06bd166fb9ecc9fcf33a12bdd461376"/>
    <w:p>
      <w:pPr>
        <w:pStyle w:val="Heading2"/>
      </w:pPr>
      <w:r>
        <w:t xml:space="preserve">IV. Technological Integration: The Mawqa Platform</w:t>
      </w:r>
    </w:p>
    <w:p>
      <w:pPr>
        <w:pStyle w:val="FirstParagraph"/>
      </w:pPr>
      <w:r>
        <w:t xml:space="preserve">A standout feature of the modern judicial system in Saudi Arabia Riyadh is the reliance on digital infrastructure. The internship highlighted the widespread adoption of the "Mawqa" platform and other e-justice tools.</w:t>
      </w:r>
    </w:p>
    <w:p>
      <w:pPr>
        <w:pStyle w:val="BodyText"/>
      </w:pPr>
      <w:r>
        <w:t xml:space="preserve">These systems allow for remote filing, electronic service of documents, and even virtual hearings. As an intern, I was trained to navigate these platforms to schedule cases and track progress. This digital transformation is a key pillar of the Saudi government’s efficiency goals in Saudi Arabia Riyadh, significantly reducing case backlogs and enhancing transparency.</w:t>
      </w:r>
    </w:p>
    <w:bookmarkEnd w:id="26"/>
    <w:bookmarkStart w:id="27" w:name="v.-challenges-and-cultural-adaptations"/>
    <w:p>
      <w:pPr>
        <w:pStyle w:val="Heading2"/>
      </w:pPr>
      <w:r>
        <w:t xml:space="preserve">V. Challenges And Cultural Adaptations</w:t>
      </w:r>
    </w:p>
    <w:p>
      <w:pPr>
        <w:pStyle w:val="FirstParagraph"/>
      </w:pPr>
      <w:r>
        <w:t xml:space="preserve">Navigating the legal landscape in Saudi Arabia Riyadh presented unique challenges. The primary challenge was adapting to a legal system where religious principles are paramount. Understanding the nuances of Islamic commercial law, which prohibits interest (Riba), required extensive study and mentorship.</w:t>
      </w:r>
    </w:p>
    <w:p>
      <w:pPr>
        <w:pStyle w:val="BodyText"/>
      </w:pPr>
      <w:r>
        <w:t xml:space="preserve">Additionally, cultural sensitivity was crucial. In Saudi Arabia Riyadh, professional interactions are governed by strict codes of etiquette and respect for hierarchy. Building trust with senior legal practitioners required patience and a deep appreciation for local customs. Language barriers also posed an initial hurdle, necessitating intensive Arabic language study to comprehend complex legal arguments.</w:t>
      </w:r>
    </w:p>
    <w:bookmarkEnd w:id="27"/>
    <w:bookmarkStart w:id="28" w:name="vi.-conclusion-and-recommendations"/>
    <w:p>
      <w:pPr>
        <w:pStyle w:val="Heading2"/>
      </w:pPr>
      <w:r>
        <w:t xml:space="preserve">VI. Conclusion And Recommendations</w:t>
      </w:r>
    </w:p>
    <w:p>
      <w:pPr>
        <w:pStyle w:val="FirstParagraph"/>
      </w:pPr>
      <w:r>
        <w:t xml:space="preserve">This internship in Saudi Arabia Riyadh has been an enlightening experience that has fundamentally altered my understanding of international law. The judicial system in Saudi Arabia is a dynamic blend of traditional Sharia principles and modern regulatory frameworks, designed to support the Kingdom’s economic diversification.</w:t>
      </w:r>
    </w:p>
    <w:p>
      <w:pPr>
        <w:pStyle w:val="BodyText"/>
      </w:pPr>
      <w:r>
        <w:rPr>
          <w:bCs/>
          <w:b/>
        </w:rPr>
        <w:t xml:space="preserve">Key Takeaways:</w:t>
      </w:r>
    </w:p>
    <w:p>
      <w:pPr>
        <w:numPr>
          <w:ilvl w:val="0"/>
          <w:numId w:val="1002"/>
        </w:numPr>
        <w:pStyle w:val="Compact"/>
      </w:pPr>
      <w:r>
        <w:t xml:space="preserve">The importance of balancing religious interpretation with legal codification.</w:t>
      </w:r>
    </w:p>
    <w:p>
      <w:pPr>
        <w:numPr>
          <w:ilvl w:val="0"/>
          <w:numId w:val="1002"/>
        </w:numPr>
        <w:pStyle w:val="Compact"/>
      </w:pPr>
      <w:r>
        <w:t xml:space="preserve">The rapid advancement of judicial technology in Saudi Arabia Riyadh.</w:t>
      </w:r>
    </w:p>
    <w:p>
      <w:pPr>
        <w:pStyle w:val="FirstParagraph"/>
      </w:pPr>
      <w:r>
        <w:t xml:space="preserve">Recommendations :I recommend that future interns focus heavily on Arabic legal terminology and familiarize themselves with the recent codified laws issued by the Royal Court. Furthermore, engaging with local scholars and practitioners is essential for a comprehensive grasp of the judicial environment in Saudi Arabia Riyadh.</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Observations in Saudi Arabia Riyadh</dc:title>
  <dc:creator/>
  <dc:language>en</dc:language>
  <cp:keywords/>
  <dcterms:created xsi:type="dcterms:W3CDTF">2026-07-29T22:22:39Z</dcterms:created>
  <dcterms:modified xsi:type="dcterms:W3CDTF">2026-07-29T22:22:39Z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