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Observation</w:t>
      </w:r>
      <w:r>
        <w:t xml:space="preserve"> </w:t>
      </w:r>
      <w:r>
        <w:t xml:space="preserve">and</w:t>
      </w:r>
      <w:r>
        <w:t xml:space="preserve"> </w:t>
      </w:r>
      <w:r>
        <w:t xml:space="preserve">Legal</w:t>
      </w:r>
      <w:r>
        <w:t xml:space="preserve"> </w:t>
      </w:r>
      <w:r>
        <w:t xml:space="preserve">Administration</w:t>
      </w:r>
      <w:r>
        <w:t xml:space="preserve"> </w:t>
      </w:r>
      <w:r>
        <w:t xml:space="preserve">in</w:t>
      </w:r>
      <w:r>
        <w:t xml:space="preserve"> </w:t>
      </w:r>
      <w:r>
        <w:t xml:space="preserve">Houston</w:t>
      </w:r>
    </w:p>
    <w:bookmarkStart w:id="20" w:name="internship-report"/>
    <w:p>
      <w:pPr>
        <w:pStyle w:val="Heading1"/>
      </w:pPr>
      <w:r>
        <w:t xml:space="preserve">INTERNSHIP REPORT</w:t>
      </w:r>
    </w:p>
    <w:p>
      <w:pPr>
        <w:pStyle w:val="FirstParagraph"/>
      </w:pPr>
      <w:r>
        <w:rPr>
          <w:bCs/>
          <w:b/>
        </w:rPr>
        <w:t xml:space="preserve">Judicial Internship Program</w:t>
      </w:r>
      <w:r>
        <w:br/>
      </w:r>
      <w:r>
        <w:t xml:space="preserve">Focus: Courtroom Dynamics and Legal Administration</w:t>
      </w:r>
      <w:r>
        <w:br/>
      </w:r>
      <w:r>
        <w:rPr>
          <w:bCs/>
          <w:b/>
        </w:rPr>
        <w:t xml:space="preserve">Judge [Name Redacted]</w:t>
      </w:r>
    </w:p>
    <w:bookmarkEnd w:id="20"/>
    <w:bookmarkStart w:id="21" w:name="i.-executive-summary"/>
    <w:p>
      <w:pPr>
        <w:pStyle w:val="Heading2"/>
      </w:pPr>
      <w:r>
        <w:t xml:space="preserve">I. Executive Summary</w:t>
      </w:r>
    </w:p>
    <w:p>
      <w:pPr>
        <w:pStyle w:val="FirstParagraph"/>
      </w:pPr>
      <w:r>
        <w:t xml:space="preserve">This document serves as a comprehensive Internship Report detailing the experiences, observations, and professional development gained during a judicial internship under the supervision of a presiding Judge in United States Houston. The primary objective of this internship was to bridge the gap between theoretical legal education and practical courtroom application within one of the most dynamic metropolitan legal jurisdictions in Texas. Working directly within the chambers of a Judge based in United States Houston provided an unparalleled opportunity to observe high-volume civil and criminal dockets, draft memoranda, and understand the nuanced administrative responsibilities that support judicial integrity.</w:t>
      </w:r>
    </w:p>
    <w:bookmarkEnd w:id="21"/>
    <w:bookmarkStart w:id="22" w:name="ii.-introduction-and-objectives"/>
    <w:p>
      <w:pPr>
        <w:pStyle w:val="Heading2"/>
      </w:pPr>
      <w:r>
        <w:t xml:space="preserve">II. Introduction and Objectives</w:t>
      </w:r>
    </w:p>
    <w:p>
      <w:pPr>
        <w:pStyle w:val="FirstParagraph"/>
      </w:pPr>
      <w:r>
        <w:t xml:space="preserve">The internship was designed to provide aspiring legal professionals with a realistic view of the judicial process. The core objectives included:</w:t>
      </w:r>
    </w:p>
    <w:p>
      <w:pPr>
        <w:numPr>
          <w:ilvl w:val="0"/>
          <w:numId w:val="1001"/>
        </w:numPr>
        <w:pStyle w:val="Compact"/>
      </w:pPr>
      <w:r>
        <w:t xml:space="preserve">Gaining insight into the decision-making processes of a Judge.</w:t>
      </w:r>
    </w:p>
    <w:p>
      <w:pPr>
        <w:numPr>
          <w:ilvl w:val="0"/>
          <w:numId w:val="1001"/>
        </w:numPr>
        <w:pStyle w:val="Compact"/>
      </w:pPr>
      <w:r>
        <w:t xml:space="preserve">Analyzing case management strategies in United States Houston, where docket pressures are significant.</w:t>
      </w:r>
    </w:p>
    <w:p>
      <w:pPr>
        <w:numPr>
          <w:ilvl w:val="0"/>
          <w:numId w:val="1001"/>
        </w:numPr>
        <w:pStyle w:val="Compact"/>
      </w:pPr>
      <w:r>
        <w:rPr>
          <w:bCs/>
          <w:b/>
        </w:rPr>
        <w:t xml:space="preserve">Judge</w:t>
      </w:r>
      <w:r>
        <w:t xml:space="preserve">-level supervision to ensure ethical compliance and professional growth.</w:t>
      </w:r>
    </w:p>
    <w:bookmarkEnd w:id="22"/>
    <w:bookmarkStart w:id="26" w:name="iii.-scope-of-work-and-duties"/>
    <w:p>
      <w:pPr>
        <w:pStyle w:val="Heading2"/>
      </w:pPr>
      <w:r>
        <w:t xml:space="preserve">III. Scope of Work and Duties</w:t>
      </w:r>
    </w:p>
    <w:p>
      <w:pPr>
        <w:pStyle w:val="FirstParagraph"/>
      </w:pPr>
      <w:r>
        <w:t xml:space="preserve">The duration of the internship spanned twelve weeks, during which I was assigned as a Law Clerk Intern. The role required strict adherence to confidentiality protocols while assisting the Judge in preparing for hearings and trials. In United States Houston, the volume of litigation is immense due to its status as a commercial hub. Consequently, efficiency and precision were paramount.</w:t>
      </w:r>
    </w:p>
    <w:bookmarkStart w:id="23" w:name="a.-legal-research-and-drafting"/>
    <w:p>
      <w:pPr>
        <w:pStyle w:val="Heading3"/>
      </w:pPr>
      <w:r>
        <w:t xml:space="preserve">A. Legal Research and Drafting</w:t>
      </w:r>
    </w:p>
    <w:p>
      <w:pPr>
        <w:pStyle w:val="FirstParagraph"/>
      </w:pPr>
      <w:r>
        <w:t xml:space="preserve">A significant portion of time was dedicated to researching complex legal questions arising from pending motions. The Judge frequently requested briefs on emerging issues in Texas state law, particularly regarding civil procedure and evidence admissibility. By analyzing precedents relevant to United States Houston courts, I assisted in formulating logical arguments that supported the Judge’s rulings. This experience highlighted the importance of thorough preparation; a</w:t>
      </w:r>
      <w:r>
        <w:t xml:space="preserve"> </w:t>
      </w:r>
      <w:r>
        <w:rPr>
          <w:bCs/>
          <w:b/>
        </w:rPr>
        <w:t xml:space="preserve">Judge</w:t>
      </w:r>
      <w:r>
        <w:t xml:space="preserve"> </w:t>
      </w:r>
      <w:r>
        <w:t xml:space="preserve">cannot make informed decisions without accurate and timely legal support.</w:t>
      </w:r>
    </w:p>
    <w:bookmarkEnd w:id="23"/>
    <w:bookmarkStart w:id="24" w:name="b.-observing-courtroom-proceedings"/>
    <w:p>
      <w:pPr>
        <w:pStyle w:val="Heading3"/>
      </w:pPr>
      <w:r>
        <w:t xml:space="preserve">B. Observing Courtroom Proceedings</w:t>
      </w:r>
    </w:p>
    <w:p>
      <w:pPr>
        <w:pStyle w:val="FirstParagraph"/>
      </w:pPr>
      <w:r>
        <w:t xml:space="preserve">I had the privilege of observing numerous proceedings presided over by the Judge. These sessions ranged from preliminary hearings to complex civil trials involving corporate disputes typical of the Houston business environment. Observing how a</w:t>
      </w:r>
      <w:r>
        <w:t xml:space="preserve"> </w:t>
      </w:r>
      <w:r>
        <w:rPr>
          <w:bCs/>
          <w:b/>
        </w:rPr>
        <w:t xml:space="preserve">Judge</w:t>
      </w:r>
      <w:r>
        <w:t xml:space="preserve"> </w:t>
      </w:r>
      <w:r>
        <w:t xml:space="preserve">manages courtroom decorum, controls attorney pacing, and ensures fair treatment of all parties was invaluable. In United States Houston, where cases often involve high-stakes energy sector contracts or personal injury claims, the Judge’s ability to maintain impartiality while managing emotional testimonies was particularly notable.</w:t>
      </w:r>
    </w:p>
    <w:bookmarkEnd w:id="24"/>
    <w:bookmarkStart w:id="25" w:name="c.-case-management-and-docket-review"/>
    <w:p>
      <w:pPr>
        <w:pStyle w:val="Heading3"/>
      </w:pPr>
      <w:r>
        <w:t xml:space="preserve">C. Case Management and Docket Review</w:t>
      </w:r>
    </w:p>
    <w:p>
      <w:pPr>
        <w:pStyle w:val="FirstParagraph"/>
      </w:pPr>
      <w:r>
        <w:t xml:space="preserve">One of the less visible but critical aspects of the internship involved reviewing case files before they reached the bench. This process required sorting through voluminous discovery materials, depositions, and exhibits. The Judge relied on these pre-reading summaries to identify key issues in dispute. Understanding how a</w:t>
      </w:r>
      <w:r>
        <w:t xml:space="preserve"> </w:t>
      </w:r>
      <w:r>
        <w:rPr>
          <w:bCs/>
          <w:b/>
        </w:rPr>
        <w:t xml:space="preserve">Judge</w:t>
      </w:r>
      <w:r>
        <w:t xml:space="preserve"> </w:t>
      </w:r>
      <w:r>
        <w:t xml:space="preserve">prioritizes cases in United States Houston’s busy court system taught me the importance of organization and attention to detail.</w:t>
      </w:r>
    </w:p>
    <w:bookmarkEnd w:id="25"/>
    <w:bookmarkEnd w:id="26"/>
    <w:bookmarkStart w:id="27" w:name="Xb1853616f1246abfa30317639a5351007797d64"/>
    <w:p>
      <w:pPr>
        <w:pStyle w:val="Heading2"/>
      </w:pPr>
      <w:r>
        <w:t xml:space="preserve">IV. Key Observations Regarding the Judicial Role</w:t>
      </w:r>
    </w:p>
    <w:p>
      <w:pPr>
        <w:pStyle w:val="FirstParagraph"/>
      </w:pPr>
      <w:r>
        <w:t xml:space="preserve">The experience under this Judge reinforced several key insights into the judicial profession:</w:t>
      </w:r>
    </w:p>
    <w:p>
      <w:pPr>
        <w:numPr>
          <w:ilvl w:val="0"/>
          <w:numId w:val="1002"/>
        </w:numPr>
        <w:pStyle w:val="Compact"/>
      </w:pPr>
      <w:r>
        <w:rPr>
          <w:bCs/>
          <w:b/>
        </w:rPr>
        <w:t xml:space="preserve">Impartiality and Neutrality:</w:t>
      </w:r>
      <w:r>
        <w:t xml:space="preserve">A fundamental duty of a Judge is to remain unbiased. In United States Houston, where attorneys often have long-standing professional relationships with local judges, maintaining strict ethical boundaries is essential. The Judge demonstrated exceptional professionalism in recusing themselves when potential conflicts arose.</w:t>
      </w:r>
    </w:p>
    <w:p>
      <w:pPr>
        <w:numPr>
          <w:ilvl w:val="0"/>
          <w:numId w:val="1002"/>
        </w:numPr>
        <w:pStyle w:val="Compact"/>
      </w:pPr>
      <w:r>
        <w:rPr>
          <w:bCs/>
          <w:b/>
        </w:rPr>
        <w:t xml:space="preserve">Efficiency in Justice:</w:t>
      </w:r>
      <w:r>
        <w:t xml:space="preserve">The speed at which the court system operates in United States Houston requires rapid decision-making. The Judge balanced thoroughness with expediency, ensuring that justice was not delayed by procedural bottlenecks. This efficiency is crucial for maintaining public trust in the legal system.</w:t>
      </w:r>
    </w:p>
    <w:p>
      <w:pPr>
        <w:numPr>
          <w:ilvl w:val="0"/>
          <w:numId w:val="1002"/>
        </w:numPr>
        <w:pStyle w:val="Compact"/>
      </w:pPr>
      <w:r>
        <w:rPr>
          <w:bCs/>
          <w:b/>
        </w:rPr>
        <w:t xml:space="preserve">Communication Skills:</w:t>
      </w:r>
      <w:r>
        <w:t xml:space="preserve">A Judge must communicate clearly and firmly. Whether issuing oral rulings from the bench or writing detailed written opinions, clarity is key. The Judge’s ability to distill complex legal arguments into understandable language for laypersons and attorneys alike was a masterclass in legal communication.</w:t>
      </w:r>
    </w:p>
    <w:bookmarkEnd w:id="27"/>
    <w:bookmarkStart w:id="28" w:name="X566b6aecbabfad1bc9b8ae4ab8aaac654339192"/>
    <w:p>
      <w:pPr>
        <w:pStyle w:val="Heading2"/>
      </w:pPr>
      <w:r>
        <w:t xml:space="preserve">V. Professional Development and Skills Acquired</w:t>
      </w:r>
    </w:p>
    <w:p>
      <w:pPr>
        <w:pStyle w:val="FirstParagraph"/>
      </w:pPr>
      <w:r>
        <w:t xml:space="preserve">This internship significantly enhanced my professional capabilities:</w:t>
      </w:r>
    </w:p>
    <w:p>
      <w:pPr>
        <w:numPr>
          <w:ilvl w:val="0"/>
          <w:numId w:val="1003"/>
        </w:numPr>
        <w:pStyle w:val="Compact"/>
      </w:pPr>
      <w:r>
        <w:rPr>
          <w:bCs/>
          <w:b/>
        </w:rPr>
        <w:t xml:space="preserve">Analytical Reasoning:</w:t>
      </w:r>
      <w:r>
        <w:t xml:space="preserve">I learned to identify the core legal issues amidst a sea of factual details, a skill essential for supporting any Judge.</w:t>
      </w:r>
    </w:p>
    <w:p>
      <w:pPr>
        <w:numPr>
          <w:ilvl w:val="0"/>
          <w:numId w:val="1003"/>
        </w:numPr>
        <w:pStyle w:val="Compact"/>
      </w:pPr>
      <w:r>
        <w:rPr>
          <w:bCs/>
          <w:b/>
        </w:rPr>
        <w:t xml:space="preserve">Navigating Legal Research Tools:</w:t>
      </w:r>
      <w:r>
        <w:t xml:space="preserve">I became proficient in using Westlaw and LexisNexis to find jurisdiction-specific case law relevant to United States Houston courts.</w:t>
      </w:r>
    </w:p>
    <w:p>
      <w:pPr>
        <w:numPr>
          <w:ilvl w:val="0"/>
          <w:numId w:val="1003"/>
        </w:numPr>
        <w:pStyle w:val="Compact"/>
      </w:pPr>
      <w:r>
        <w:rPr>
          <w:bCs/>
          <w:b/>
        </w:rPr>
        <w:t xml:space="preserve">Professional Etiquette:</w:t>
      </w:r>
      <w:r>
        <w:t xml:space="preserve">I developed a deeper understanding of courtroom protocol, including how to address the court respectfully and interact appropriately with court staff, attorneys, and litigants in United States Houston.</w:t>
      </w:r>
    </w:p>
    <w:bookmarkEnd w:id="28"/>
    <w:bookmarkStart w:id="29" w:name="vi.-challenges-encountered"/>
    <w:p>
      <w:pPr>
        <w:pStyle w:val="Heading2"/>
      </w:pPr>
      <w:r>
        <w:t xml:space="preserve">VI. Challenges Encountered</w:t>
      </w:r>
    </w:p>
    <w:p>
      <w:pPr>
        <w:pStyle w:val="FirstParagraph"/>
      </w:pPr>
      <w:r>
        <w:t xml:space="preserve">The high volume of cases in United States Houston presented a challenge in terms of time management. Balancing research requests with immediate administrative needs required adaptability. Additionally, dealing with the emotional weight of criminal or family law cases observed under the Judge’s supervision was emotionally taxing but provided essential context for understanding the human impact of legal decisions.</w:t>
      </w:r>
    </w:p>
    <w:bookmarkEnd w:id="29"/>
    <w:bookmarkStart w:id="30" w:name="vii.-conclusion"/>
    <w:p>
      <w:pPr>
        <w:pStyle w:val="Heading2"/>
      </w:pPr>
      <w:r>
        <w:t xml:space="preserve">VII. Conclusion</w:t>
      </w:r>
    </w:p>
    <w:p>
      <w:pPr>
        <w:pStyle w:val="FirstParagraph"/>
      </w:pPr>
      <w:r>
        <w:t xml:space="preserve">In conclusion, this internship has been an transformative experience that deepened my appreciation for the complexities of the judiciary. Working in United States Houston, a city with a robust and diverse legal landscape, provided a rich environment for learning. The mentorship provided by the Judge was instrumental in shaping my understanding of judicial responsibility. I am grateful for the opportunity to have contributed to the work of such a distinguished</w:t>
      </w:r>
      <w:r>
        <w:t xml:space="preserve"> </w:t>
      </w:r>
      <w:r>
        <w:rPr>
          <w:bCs/>
          <w:b/>
        </w:rPr>
        <w:t xml:space="preserve">Judge</w:t>
      </w:r>
      <w:r>
        <w:t xml:space="preserve"> </w:t>
      </w:r>
      <w:r>
        <w:t xml:space="preserve">and to have observed firsthand how justice is administered in United States Houston.</w:t>
      </w:r>
    </w:p>
    <w:p>
      <w:pPr>
        <w:pStyle w:val="BodyText"/>
      </w:pPr>
      <w:r>
        <w:t xml:space="preserve">This report affirms that a judicial internship is not merely an observational role but an active engagement with the legal process. The skills acquired here will undoubtedly serve as a strong foundation for my future career in law, guided by the principles of integrity, efficiency, and fairness exemplified by this Judge.</w:t>
      </w:r>
    </w:p>
    <w:bookmarkEnd w:id="30"/>
    <w:bookmarkStart w:id="31" w:name="viii.-signatures"/>
    <w:p>
      <w:pPr>
        <w:pStyle w:val="Heading2"/>
      </w:pPr>
      <w:r>
        <w:t xml:space="preserve">VIII. Signatures</w:t>
      </w:r>
    </w:p>
    <w:p>
      <w:pPr>
        <w:pStyle w:val="FirstParagraph"/>
      </w:pPr>
      <w:r>
        <w:rPr>
          <w:bCs/>
          <w:b/>
        </w:rPr>
        <w:t xml:space="preserve">Intern Name:</w:t>
      </w:r>
      <w:r>
        <w:t xml:space="preserve"> </w:t>
      </w:r>
      <w:r>
        <w:t xml:space="preserve">_____________________________</w:t>
      </w:r>
      <w:r>
        <w:br/>
      </w:r>
      <w:r>
        <w:rPr>
          <w:bCs/>
          <w:b/>
        </w:rPr>
        <w:t xml:space="preserve">Date:</w:t>
      </w:r>
      <w:r>
        <w:t xml:space="preserve"> </w:t>
      </w:r>
      <w:r>
        <w:t xml:space="preserve">_______________</w:t>
      </w:r>
    </w:p>
    <w:p>
      <w:pPr>
        <w:pStyle w:val="BodyText"/>
      </w:pPr>
      <w:r>
        <w:rPr>
          <w:bCs/>
          <w:b/>
        </w:rPr>
        <w:t xml:space="preserve">Judge’s Name:</w:t>
      </w:r>
      <w:r>
        <w:t xml:space="preserve"> </w:t>
      </w:r>
      <w:r>
        <w:t xml:space="preserve">_____________________________</w:t>
      </w:r>
      <w:r>
        <w:br/>
      </w:r>
      <w:r>
        <w:rPr>
          <w:iCs/>
          <w:i/>
        </w:rPr>
        <w:t xml:space="preserve">Signed in acknowledgment of completion and performance review.</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Observation and Legal Administration in Houston</dc:title>
  <dc:creator/>
  <dc:language>en</dc:language>
  <cp:keywords/>
  <dcterms:created xsi:type="dcterms:W3CDTF">2026-07-29T14:05:07Z</dcterms:created>
  <dcterms:modified xsi:type="dcterms:W3CDTF">2026-07-29T14:05:07Z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