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Training</w:t>
      </w:r>
      <w:r>
        <w:t xml:space="preserve"> </w:t>
      </w:r>
      <w:r>
        <w:t xml:space="preserve">under</w:t>
      </w:r>
      <w:r>
        <w:t xml:space="preserve"> </w:t>
      </w:r>
      <w:r>
        <w:t xml:space="preserve">a</w:t>
      </w:r>
      <w:r>
        <w:t xml:space="preserve"> </w:t>
      </w:r>
      <w:r>
        <w:t xml:space="preserve">Judge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Title:</w:t>
      </w:r>
      <w:r>
        <w:t xml:space="preserve"> </w:t>
      </w:r>
      <w:r>
        <w:t xml:space="preserve">Internship Report on Judicial Observation and Legal Practice</w:t>
      </w:r>
      <w:r>
        <w:br/>
      </w:r>
      <w:r>
        <w:rPr>
          <w:bCs/>
          <w:b/>
        </w:rPr>
        <w:t xml:space="preserve">Mentor/Supervising Authority:</w:t>
      </w:r>
      <w:r>
        <w:t xml:space="preserve"> </w:t>
      </w:r>
      <w:r>
        <w:t xml:space="preserve">Presiding Judge</w:t>
      </w:r>
      <w:r>
        <w:br/>
      </w:r>
      <w:r>
        <w:rPr>
          <w:bCs/>
          <w:b/>
        </w:rPr>
        <w:t xml:space="preserve">Institution/Location:</w:t>
      </w:r>
      <w:r>
        <w:t xml:space="preserve"> </w:t>
      </w:r>
      <w:r>
        <w:t xml:space="preserve">Vietnam Ho Chi Minh City People's Court System</w:t>
      </w:r>
      <w:r>
        <w:br/>
      </w:r>
      <w:r>
        <w:t xml:space="preserve">Date of Submission:</w:t>
      </w:r>
      <w:r>
        <w:br/>
      </w:r>
      <w:r>
        <w:br/>
      </w:r>
      <w:r>
        <w:rPr>
          <w:iCs/>
          <w:i/>
        </w:rPr>
        <w:t xml:space="preserve">This document serves as a comprehensive Internship Report detailing practical judicial exposure, procedural learning, and professional development conducted under the direct supervision of an experienced Judge within the dynamic legal ecosystem of Vietnam Ho Chi Minh City.</w:t>
      </w:r>
    </w:p>
    <w:bookmarkStart w:id="26" w:name="Xef21059de3dfb080b52cbcbd65cd98b59153f36"/>
    <w:p>
      <w:pPr>
        <w:pStyle w:val="Heading1"/>
      </w:pPr>
      <w:r>
        <w:t xml:space="preserve">Internship Report: Judicial Training under a Judge in Vietnam Ho Chi Minh City</w:t>
      </w:r>
    </w:p>
    <w:bookmarkStart w:id="20" w:name="X42367538b2165750978989437a44add390e0ed9"/>
    <w:p>
      <w:pPr>
        <w:pStyle w:val="Heading2"/>
      </w:pPr>
      <w:r>
        <w:t xml:space="preserve">I. Introduction and Purpose of the Internship Report</w:t>
      </w:r>
    </w:p>
    <w:p>
      <w:pPr>
        <w:pStyle w:val="FirstParagraph"/>
      </w:pPr>
      <w:r>
        <w:t xml:space="preserve">This Internship Report has been prepared to formally document the practical, academic, and professional experiences accumulated during a structured judicial training period focused on court operations, legal reasoning, and procedural compliance. The primary objective of this Internship Report was to bridge theoretical knowledge with real-world application by observing daily activities under the guidance of a practicing Judge. Conducting this Internship Report in Vietnam Ho Chi Minh City provided a uniquely valuable context, as the municipality represents one of Vietnam's most economically dynamic and legally complex jurisdictions. By embedding this Internship Report within the judicial framework of Vietnam Ho Chi Minh City, I was able to examine how national statutory laws are interpreted, applied, and adapted to serve a rapidly urbanizing population. The following sections outline the scope of work, observational insights, analytical tasks performed under a Judge's mentorship, and the professional competencies developed throughout this Internship Report.</w:t>
      </w:r>
    </w:p>
    <w:bookmarkEnd w:id="20"/>
    <w:bookmarkStart w:id="21" w:name="ii.-objectives-and-structural-framework"/>
    <w:p>
      <w:pPr>
        <w:pStyle w:val="Heading2"/>
      </w:pPr>
      <w:r>
        <w:t xml:space="preserve">II. Objectives and Structural Framework</w:t>
      </w:r>
    </w:p>
    <w:p>
      <w:pPr>
        <w:pStyle w:val="FirstParagraph"/>
      </w:pPr>
      <w:r>
        <w:t xml:space="preserve">The foundational objectives of this Internship Report were threefold: first, to understand the institutional responsibilities and daily workflows of a Judge within Vietnam's judicial hierarchy; second, to analyze how case management, evidentiary evaluation, and adjudication are conducted in practice; and third, to document how these processes unfold specifically within Vietnam Ho Chi Minh City's legal landscape. As part of this Internship Report, I was granted supervised access to court dockets, pre-trial conferences, mediation sessions, and judgment drafting procedures. Each phase of the internship was meticulously recorded to ensure that this Internship Report accurately reflects both procedural adherence and substantive legal learning. Understanding the role of a Judge required not only observing courtroom conduct but also studying how judicial decisions align with Vietnam's civil code, criminal procedure law, and administrative regulations. This Internship Report therefore emphasizes practical exposure while maintaining strict confidentiality and ethical standards mandated by judicial training protocols.</w:t>
      </w:r>
    </w:p>
    <w:bookmarkEnd w:id="21"/>
    <w:bookmarkStart w:id="22" w:name="X9d016c2eacfbf33325805342b71225301b18bfc"/>
    <w:p>
      <w:pPr>
        <w:pStyle w:val="Heading2"/>
      </w:pPr>
      <w:r>
        <w:t xml:space="preserve">III. Court Environment and Judicial Operations in Vietnam Ho Chi Minh City</w:t>
      </w:r>
    </w:p>
    <w:p>
      <w:pPr>
        <w:pStyle w:val="FirstParagraph"/>
      </w:pPr>
      <w:r>
        <w:t xml:space="preserve">The operational environment within Vietnam Ho Chi Minh City's courts is characterized by high case volume, diverse subject matter, and a strong emphasis on procedural efficiency. As documented in this Internship Report, the typical docket includes civil disputes involving commercial contracts, property rights, labor disagreements, family law matters, and administrative appeals. Observing a Judge navigate this workload revealed the critical balance between thorough legal analysis and timely adjudication. The internship experience highlighted how a Judge must manage evidentiary submissions from multiple parties while ensuring that procedural safeguards mandated by Vietnamese law are strictly observed. Furthermore, this Internship Report notes that Vietnam Ho Chi Minh City's judiciary often serves as a testing ground for innovative case management technologies and digital filing systems, which were actively integrated into daily judicial operations under the supervision of the assigned Judge. The exposure provided through this Internship Report demonstrated that modern judicial practice in Vietnam Ho Chi Minh City requires both deep statutory knowledge and adaptive administrative competence.</w:t>
      </w:r>
    </w:p>
    <w:bookmarkEnd w:id="22"/>
    <w:bookmarkStart w:id="23" w:name="X0a124a25e572c0203c62d24c47110841d89c4ff"/>
    <w:p>
      <w:pPr>
        <w:pStyle w:val="Heading2"/>
      </w:pPr>
      <w:r>
        <w:t xml:space="preserve">IV. Daily Activities, Documentation, and Analytical Work</w:t>
      </w:r>
    </w:p>
    <w:p>
      <w:pPr>
        <w:pStyle w:val="FirstParagraph"/>
      </w:pPr>
      <w:r>
        <w:t xml:space="preserve">The core activities of this Internship Report revolved around direct support functions provided to the supervising Judge. These included reviewing case files, preparing procedural checklists, summarizing witness testimonies for judicial consideration, and conducting preliminary legal research on relevant Vietnamese statutes and jurisprudence. Each task was designed to familiarize me with the evidentiary standards that a Judge applies when evaluating claims in Vietnam Ho Chi Minh City's courts. Under the mentorship of an experienced Judge, I learned how to identify jurisdictional issues, assess procedural deadlines, and draft preliminary notes on legal reasoning that could inform judgment preparation. The Internship Report structure required reflective documentation after each observational session, ensuring that learning outcomes were systematically captured rather than passively noted. Additionally, participating in post-hearing debriefings allowed me to understand how a Judge weighs conflicting evidence against statutory requirements and precedential guidance specific to Vietnam Ho Chi Minh City's legal environment.</w:t>
      </w:r>
    </w:p>
    <w:bookmarkEnd w:id="23"/>
    <w:bookmarkStart w:id="24" w:name="Xce12d2fef1c344de8f9f2ca073dcacf0b7399b9"/>
    <w:p>
      <w:pPr>
        <w:pStyle w:val="Heading2"/>
      </w:pPr>
      <w:r>
        <w:t xml:space="preserve">V. Challenges Encountered and Professional Development</w:t>
      </w:r>
    </w:p>
    <w:p>
      <w:pPr>
        <w:pStyle w:val="FirstParagraph"/>
      </w:pPr>
      <w:r>
        <w:t xml:space="preserve">Navigating the judicial training component of this Internship Report presented several substantive challenges. The primary difficulty involved mastering specialized Vietnamese legal terminology, understanding procedural nuances that differ from common law systems, and adapting to the fast-paced decision-making rhythm typical of a Judge in Vietnam Ho Chi Minh City. Over time, these obstacles were transformed into learning opportunities through structured feedback from the supervising Judge and iterative review processes embedded within this Internship Report. The experience significantly enhanced my abilities in legal drafting, critical analysis, courtroom etiquette, and judicial ethics. Furthermore, this Internship Report underscores how exposure to real-case adjudication deepened my appreciation for the societal impact of judicial decisions in a major metropolitan center like Vietnam Ho Chi Minh City. By documenting these developmental milestones within a formal Internship Report framework, I established a clear trajectory for continued professional growth in legal practice and public service.</w:t>
      </w:r>
    </w:p>
    <w:bookmarkEnd w:id="24"/>
    <w:bookmarkStart w:id="25" w:name="Xd810a7ab842a99bcc27fa23d34b6c214e6ec9df"/>
    <w:p>
      <w:pPr>
        <w:pStyle w:val="Heading2"/>
      </w:pPr>
      <w:r>
        <w:t xml:space="preserve">VI. Conclusion and Forward-Looking Reflections</w:t>
      </w:r>
    </w:p>
    <w:p>
      <w:pPr>
        <w:pStyle w:val="FirstParagraph"/>
      </w:pPr>
      <w:r>
        <w:t xml:space="preserve">In conclusion, this Internship Report successfully fulfills its mandate to provide a comprehensive account of practical judicial training conducted under the direct supervision of an experienced Judge in Vietnam Ho Chi Minh City. The internship offered invaluable insights into case management, evidentiary evaluation, statutory interpretation, and the administrative responsibilities inherent to modern court operations. By anchoring this Internship Report within the specific legal and cultural context of Vietnam Ho Chi Minh City, I gained a nuanced understanding of how national laws are implemented at the municipal level while addressing localized socio-economic realities. The guidance provided by the supervising Judge proved instrumental in shaping my analytical rigor, professional conduct, and commitment to judicial integrity. Moving forward, this Internship Report will serve as a foundational reference for continued legal education and career planning. I am confident that the competencies developed during this program will enable me to contribute meaningfully to future legal initiatives in Vietnam Ho Chi Minh City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Training under a Judge in Vietnam Ho Chi Minh City</dc:title>
  <dc:creator/>
  <dc:language>en</dc:language>
  <cp:keywords/>
  <dcterms:created xsi:type="dcterms:W3CDTF">2026-07-29T17:22:01Z</dcterms:created>
  <dcterms:modified xsi:type="dcterms:W3CDTF">2026-07-29T17:22:01Z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