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Jordan Smith</w:t>
      </w:r>
      <w:r>
        <w:br/>
      </w:r>
      <w:r>
        <w:rPr>
          <w:bCs/>
          <w:b/>
        </w:rPr>
        <w:t xml:space="preserve">Degree Program:</w:t>
      </w:r>
      <w:r>
        <w:t xml:space="preserve">Bachelor of Biomedical Science</w:t>
      </w:r>
      <w:r>
        <w:br/>
      </w:r>
      <w:r>
        <w:rPr>
          <w:bCs/>
          <w:b/>
        </w:rPr>
        <w:t xml:space="preserve">Institution:</w:t>
      </w:r>
      <w:r>
        <w:t xml:space="preserve"> </w:t>
      </w:r>
      <w:r>
        <w:t xml:space="preserve">Australian National University</w:t>
      </w:r>
      <w:r>
        <w:br/>
      </w:r>
      <w:r>
        <w:t xml:space="preserve">**Internship Role:** Laboratory Technician Trainee</w:t>
      </w:r>
      <w:r>
        <w:br/>
      </w:r>
      <w:r>
        <w:t xml:space="preserve">**Host Organization: **NSW Health Pathology, Sydney</w:t>
      </w:r>
      <w:r>
        <w:br/>
      </w:r>
      <w:r>
        <w:br/>
      </w:r>
      <w:r>
        <w:rPr>
          <w:iCs/>
          <w:i/>
        </w:rPr>
        <w:t xml:space="preserve">Report Date: October 20, 2023</w:t>
      </w:r>
      <w:r>
        <w:br/>
      </w:r>
    </w:p>
    <w:bookmarkStart w:id="20" w:name="executive-summary"/>
    <w:p>
      <w:pPr>
        <w:pStyle w:val="Heading2"/>
      </w:pPr>
      <w:r>
        <w:t xml:space="preserve">1. Executive Summary</w:t>
      </w:r>
    </w:p>
    <w:p>
      <w:pPr>
        <w:pStyle w:val="FirstParagraph"/>
      </w:pPr>
      <w:r>
        <w:t xml:space="preserve">This Internship Report details my practical experience and professional development during a six-month placement as a Laboratory Technician Trainee in Sydney, Australia. The primary objective of this internship was to bridge the gap between theoretical academic knowledge and the rigorous operational standards required in clinical diagnostics within the Australian healthcare system. Operating within one of Australia’s leading public health diagnostic laboratories, I gained hands-on experience in phlebotomy, sample processing, quality control procedures, and adherence to strict safety protocols mandated by Australian Standards. This report outlines the specific tasks undertaken, challenges faced in a high-volume environment like Sydney's healthcare infrastructure, and the professional competencies acquired.</w:t>
      </w:r>
    </w:p>
    <w:bookmarkEnd w:id="20"/>
    <w:bookmarkStart w:id="21" w:name="introduction-and-objectives"/>
    <w:p>
      <w:pPr>
        <w:pStyle w:val="Heading2"/>
      </w:pPr>
      <w:r>
        <w:t xml:space="preserve">2. Introduction and Objectives</w:t>
      </w:r>
    </w:p>
    <w:p>
      <w:pPr>
        <w:pStyle w:val="FirstParagraph"/>
      </w:pPr>
      <w:r>
        <w:t xml:space="preserve">The role of a Laboratory Technician is pivotal in modern medicine, serving as the backbone of diagnostic accuracy. In Sydney, with its diverse population and high density of healthcare facilities, laboratories face unique pressures regarding throughput and diversity in patient demographics. The primary objectives of my internship were:</w:t>
      </w:r>
    </w:p>
    <w:p>
      <w:pPr>
        <w:numPr>
          <w:ilvl w:val="0"/>
          <w:numId w:val="1001"/>
        </w:numPr>
        <w:pStyle w:val="Compact"/>
      </w:pPr>
      <w:r>
        <w:t xml:space="preserve">To understand the workflow of a metropolitan hospital laboratory in Australia.</w:t>
      </w:r>
    </w:p>
    <w:p>
      <w:pPr>
        <w:numPr>
          <w:ilvl w:val="0"/>
          <w:numId w:val="1001"/>
        </w:numPr>
        <w:pStyle w:val="Compact"/>
      </w:pPr>
      <w:r>
        <w:t xml:space="preserve">To master the operation of automated analytical instruments used for hematology and biochemistry.</w:t>
      </w:r>
    </w:p>
    <w:p>
      <w:pPr>
        <w:numPr>
          <w:ilvl w:val="0"/>
          <w:numId w:val="1001"/>
        </w:numPr>
        <w:pStyle w:val="Compact"/>
      </w:pPr>
      <w:r>
        <w:t xml:space="preserve">To implement strict adherence to Safety Standards Australia (Standards Australia) regulations regarding biological hazards and chemical safety.</w:t>
      </w:r>
    </w:p>
    <w:p>
      <w:pPr>
        <w:numPr>
          <w:ilvl w:val="0"/>
          <w:numId w:val="1001"/>
        </w:numPr>
        <w:pStyle w:val="Compact"/>
      </w:pPr>
      <w:r>
        <w:t xml:space="preserve">To develop effective communication skills when interacting with medical practitioners, nurses, and patients across the Sydney metropolitan area.</w:t>
      </w:r>
    </w:p>
    <w:bookmarkEnd w:id="21"/>
    <w:bookmarkStart w:id="25" w:name="responsibilities-and-tasks-performed"/>
    <w:p>
      <w:pPr>
        <w:pStyle w:val="Heading2"/>
      </w:pPr>
      <w:r>
        <w:t xml:space="preserve">3. Responsibilities and Tasks Performed</w:t>
      </w:r>
    </w:p>
    <w:p>
      <w:pPr>
        <w:pStyle w:val="FirstParagraph"/>
      </w:pPr>
      <w:r>
        <w:t xml:space="preserve">The internship was structured into three core departments: Hematology, Biochemistry, and Histopathology. Each department provided distinct insights into the lifecycle of a pathology sample in an Australian clinical setting.</w:t>
      </w:r>
    </w:p>
    <w:bookmarkStart w:id="22" w:name="hematology-department"/>
    <w:p>
      <w:pPr>
        <w:pStyle w:val="Heading3"/>
      </w:pPr>
      <w:r>
        <w:t xml:space="preserve">3.1 Hematology Department</w:t>
      </w:r>
    </w:p>
    <w:p>
      <w:pPr>
        <w:pStyle w:val="FirstParagraph"/>
      </w:pPr>
      <w:r>
        <w:t xml:space="preserve">In the hematology section, my primary responsibility involved the processing of blood samples for Complete Blood Counts (CBC) and peripheral smear preparation. I learned to operate advanced automated analyzers such as the Sysmex XN-series, which are standard in most major hospitals in Sydney. A critical part of this role was ensuring the integrity of samples upon arrival from collection centers across Sydney. This required meticulous attention to label verification, a crucial step to prevent misdiagnosis in a busy urban healthcare environment.</w:t>
      </w:r>
    </w:p>
    <w:bookmarkEnd w:id="22"/>
    <w:bookmarkStart w:id="23" w:name="biochemistry-and-clinical-chemistry"/>
    <w:p>
      <w:pPr>
        <w:pStyle w:val="Heading3"/>
      </w:pPr>
      <w:r>
        <w:t xml:space="preserve">3.2 Biochemistry and Clinical Chemistry</w:t>
      </w:r>
    </w:p>
    <w:p>
      <w:pPr>
        <w:pStyle w:val="FirstParagraph"/>
      </w:pPr>
      <w:r>
        <w:t xml:space="preserve">This department focused on the analysis of body fluids for metabolic markers, including glucose, electrolytes, and liver function tests. I assisted senior technicians in calibrating instruments and running internal quality control (IQC) materials. Understanding the concept of "Total Testing Process" was essential here. I learned how pre-analytical variables—such as incorrect fasting states or sample hemolysis—affect results delivered to doctors in Sydney hospitals.</w:t>
      </w:r>
    </w:p>
    <w:bookmarkEnd w:id="23"/>
    <w:bookmarkStart w:id="24" w:name="quality-assurance-and-safety-compliance"/>
    <w:p>
      <w:pPr>
        <w:pStyle w:val="Heading3"/>
      </w:pPr>
      <w:r>
        <w:t xml:space="preserve">3.3 Quality Assurance and Safety Compliance</w:t>
      </w:r>
    </w:p>
    <w:p>
      <w:pPr>
        <w:pStyle w:val="FirstParagraph"/>
      </w:pPr>
      <w:r>
        <w:t xml:space="preserve">A significant portion of my time was dedicated to understanding the accreditation requirements set by NATA (National Association of Testing Authorities). As a Laboratory Technician trainee, I participated in daily audits of bench cleanliness and reagent storage conditions. In Australia, compliance is not just bureaucratic; it is a legal and ethical imperative. I learned how to document non-conformances and participate in root-cause analysis when errors occurred, fostering a culture of continuous improvement.</w:t>
      </w:r>
    </w:p>
    <w:bookmarkEnd w:id="24"/>
    <w:bookmarkEnd w:id="25"/>
    <w:bookmarkStart w:id="26" w:name="challenges-encountered"/>
    <w:p>
      <w:pPr>
        <w:pStyle w:val="Heading2"/>
      </w:pPr>
      <w:r>
        <w:t xml:space="preserve">4. Challenges Encountered</w:t>
      </w:r>
    </w:p>
    <w:p>
      <w:pPr>
        <w:pStyle w:val="FirstParagraph"/>
      </w:pPr>
      <w:r>
        <w:t xml:space="preserve">Working in the fast-paced environment of Sydney presented several challenges. Firstly, the volume of samples can be overwhelming during peak hours. Learning to prioritize tasks without compromising accuracy was a steep learning curve. Secondly, dealing with difficult phlebotomy cases required empathy and patience, especially when working with pediatric or elderly patients who are common demographics in Sydney’s multicultural healthcare centers.</w:t>
      </w:r>
    </w:p>
    <w:p>
      <w:pPr>
        <w:pStyle w:val="BodyText"/>
      </w:pPr>
      <w:r>
        <w:t xml:space="preserve">Additionally, the technical complexity of modern instruments meant that troubleshooting often required quick thinking and reliance on manufacturer protocols. Initially, I struggled with interpreting outlier results that automated systems flagged as "flagged" samples, requiring manual review under a microscope. Through mentorship from senior pathologists and technologists in Sydney, I developed the clinical acumen needed to distinguish between true pathological anomalies and technical artifacts.</w:t>
      </w:r>
    </w:p>
    <w:bookmarkEnd w:id="26"/>
    <w:bookmarkStart w:id="27" w:name="professional-development"/>
    <w:p>
      <w:pPr>
        <w:pStyle w:val="Heading2"/>
      </w:pPr>
      <w:r>
        <w:t xml:space="preserve">5. Professional Development</w:t>
      </w:r>
    </w:p>
    <w:p>
      <w:pPr>
        <w:pStyle w:val="FirstParagraph"/>
      </w:pPr>
      <w:r>
        <w:t xml:space="preserve">This internship significantly enhanced my soft skills, particularly communication and teamwork. In a Laboratory Technician role, clear communication with phlebotomists regarding sample rejection criteria is vital to reduce waste and turnaround time. I learned to use professional laboratory information systems (LIS) that are standard in Australian hospitals.</w:t>
      </w:r>
    </w:p>
    <w:p>
      <w:pPr>
        <w:pStyle w:val="BodyText"/>
      </w:pPr>
      <w:r>
        <w:t xml:space="preserve">Furthermore, exposure to Australia’s diverse population taught me the importance of cultural competence. In Sydney, patients come from varied backgrounds, and understanding how cultural beliefs might impact sample collection or dietary restrictions affecting lab results was an invaluable lesson. This experience prepared me to work in any healthcare setting within Australia.</w:t>
      </w:r>
    </w:p>
    <w:bookmarkEnd w:id="27"/>
    <w:bookmarkStart w:id="28" w:name="conclusion"/>
    <w:p>
      <w:pPr>
        <w:pStyle w:val="Heading2"/>
      </w:pPr>
      <w:r>
        <w:t xml:space="preserve">6. Conclusion</w:t>
      </w:r>
    </w:p>
    <w:p>
      <w:pPr>
        <w:pStyle w:val="FirstParagraph"/>
      </w:pPr>
      <w:r>
        <w:t xml:space="preserve">In conclusion, my internship as a Laboratory Technician in Sydney has been instrumental in shaping my career aspirations. The rigorous training provided by NSW Health Pathology has equipped me with the technical skills, ethical grounding, and practical experience necessary to excel in the Australian healthcare sector. I have gained a deep appreciation for the precision required in diagnostic medicine and the critical role laboratory data plays in patient care outcomes.</w:t>
      </w:r>
    </w:p>
    <w:p>
      <w:pPr>
        <w:pStyle w:val="BodyText"/>
      </w:pPr>
      <w:r>
        <w:t xml:space="preserve">The experience underscored that being a Laboratory Technician is not merely about operating machines; it is about upholding public trust through accuracy, safety, and efficiency. As I move forward in my career, I am confident that the foundation built during this internship will allow me to contribute meaningfully to the medical community. The specific context of working in Sydney’s advanced healthcare infrastructure has given me a competitive edge and a robust understanding of international best practices in laboratory medicine.</w:t>
      </w:r>
    </w:p>
    <w:bookmarkEnd w:id="28"/>
    <w:bookmarkStart w:id="29" w:name="recommendations"/>
    <w:p>
      <w:pPr>
        <w:pStyle w:val="Heading2"/>
      </w:pPr>
      <w:r>
        <w:t xml:space="preserve">7. Recommendations</w:t>
      </w:r>
    </w:p>
    <w:p>
      <w:pPr>
        <w:pStyle w:val="FirstParagraph"/>
      </w:pPr>
      <w:r>
        <w:t xml:space="preserve">I recommend that future interns prepare thoroughly with theoretical knowledge before starting their placement, particularly regarding the specific regulatory frameworks of Australia, such as NATA accreditation standards. Additionally, developing strong interpersonal skills early on will help navigate the collaborative nature of hospital-based laboratories in Sydney.</w:t>
      </w:r>
    </w:p>
    <w:p>
      <w:r>
        <w:pict>
          <v:rect style="width:0;height:1.5pt" o:hralign="center" o:hrstd="t" o:hr="t"/>
        </w:pict>
      </w:r>
    </w:p>
    <w:p>
      <w:pPr>
        <w:pStyle w:val="FirstParagraph"/>
      </w:pPr>
      <w:r>
        <w:t xml:space="preserve">This Internship Report confirms that the undersigned has successfully completed the required practical hours and competencies for the Laboratory Technician role within the specified region of Australia Sydney.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2026-07-29T08:35:48Z</dcterms:created>
  <dcterms:modified xsi:type="dcterms:W3CDTF">2026-07-29T08:35:48Z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