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7" w:name="comprehensive-internship-report"/>
    <w:p>
      <w:pPr>
        <w:pStyle w:val="Heading1"/>
      </w:pPr>
      <w:r>
        <w:t xml:space="preserve">Comprehensive Internship Report</w:t>
      </w:r>
    </w:p>
    <w:p>
      <w:pPr>
        <w:pStyle w:val="FirstParagraph"/>
      </w:pPr>
      <w:r>
        <w:rPr>
          <w:bCs/>
          <w:b/>
        </w:rPr>
        <w:t xml:space="preserve">Date:</w:t>
      </w:r>
    </w:p>
    <w:p>
      <w:pPr>
        <w:pStyle w:val="BodyText"/>
      </w:pPr>
      <w:r>
        <w:t xml:space="preserve">October 24, 2023</w:t>
      </w:r>
    </w:p>
    <w:p>
      <w:pPr>
        <w:pStyle w:val="BodyText"/>
      </w:pPr>
      <w:r>
        <w:t xml:space="preserve">"</w:t>
      </w:r>
      <w:r>
        <w:br/>
      </w:r>
      <w:r>
        <w:br/>
      </w:r>
      <w:r>
        <w:rPr>
          <w:bCs/>
          <w:b/>
        </w:rPr>
        <w:t xml:space="preserve">Intern Name: [Your Name]</w:t>
      </w:r>
      <w:r>
        <w:br/>
      </w:r>
      <w:r>
        <w:rPr>
          <w:bCs/>
          <w:b/>
        </w:rPr>
        <w:t xml:space="preserve">Position: Laboratory Technician Intern</w:t>
      </w:r>
      <w:r>
        <w:br/>
      </w:r>
      <w:r>
        <w:rPr>
          <w:bCs/>
          <w:b/>
        </w:rPr>
        <w:t xml:space="preserve">Location:</w:t>
      </w:r>
      <w:r>
        <w:t xml:space="preserve"> </w:t>
      </w:r>
      <w:r>
        <w:t xml:space="preserve">Berlin, Germany</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internship experience undertaken as a Laboratory Technician in Germany Berlin. The primary objective of this internship was to bridge the gap between theoretical academic knowledge and practical industrial application within the rigorous scientific standards expected in Europe.</w:t>
      </w:r>
      <w:r>
        <w:t xml:space="preserve"> </w:t>
      </w:r>
      <w:r>
        <w:t xml:space="preserve">Berlin, known as a hub for biotechnology, pharmaceutical research, and advanced material science in Europe Berlin provides an unparalleled environment for laboratory professionals. This report outlines the daily operations, technical skills acquired, adherence to safety protocols specific to German regulations (DGUV), and professional development achieved during the tenure of this internship.</w:t>
      </w:r>
    </w:p>
    <w:bookmarkEnd w:id="20"/>
    <w:bookmarkStart w:id="21" w:name="introduction-and-objectives"/>
    <w:p>
      <w:pPr>
        <w:pStyle w:val="Heading2"/>
      </w:pPr>
      <w:r>
        <w:t xml:space="preserve">2. Introduction and Objectives</w:t>
      </w:r>
    </w:p>
    <w:p>
      <w:pPr>
        <w:pStyle w:val="FirstParagraph"/>
      </w:pPr>
      <w:r>
        <w:t xml:space="preserve">The role of a Laboratory Technician is pivotal in ensuring data integrity, operational efficiency, and compliance within scientific facilities. My placement in Germany Berlin was selected due to the region's high density of research institutes such as the Charité Universitätsmedizin Berlin and various private biotech firms located in the East German capital.</w:t>
      </w:r>
      <w:r>
        <w:t xml:space="preserve"> </w:t>
      </w:r>
      <w:r>
        <w:t xml:space="preserve">The main objectives were:</w:t>
      </w:r>
    </w:p>
    <w:p>
      <w:pPr>
        <w:numPr>
          <w:ilvl w:val="0"/>
          <w:numId w:val="1001"/>
        </w:numPr>
        <w:pStyle w:val="Compact"/>
      </w:pPr>
      <w:r>
        <w:t xml:space="preserve">To master advanced analytical instrumentation techniques.</w:t>
      </w:r>
    </w:p>
    <w:p>
      <w:pPr>
        <w:numPr>
          <w:ilvl w:val="0"/>
          <w:numId w:val="1001"/>
        </w:numPr>
        <w:pStyle w:val="Compact"/>
      </w:pPr>
      <w:r>
        <w:t xml:space="preserve">To understand and implement strict Good Laboratory Practice (GLP) guidelines prevalent in Germany.</w:t>
      </w:r>
    </w:p>
    <w:bookmarkEnd w:id="21"/>
    <w:bookmarkStart w:id="22" w:name="X1a7a38d34670bf3fe07a6c5b6962039fff21c6b"/>
    <w:p>
      <w:pPr>
        <w:pStyle w:val="Heading2"/>
      </w:pPr>
      <w:r>
        <w:t xml:space="preserve">3. Daily Responsibilities and Technical Operations</w:t>
      </w:r>
    </w:p>
    <w:p>
      <w:pPr>
        <w:pStyle w:val="FirstParagraph"/>
      </w:pPr>
      <w:r>
        <w:t xml:space="preserve">The core of my role as a Laboratory Technician involved supporting senior scientists in both qualitative and quantitative analyses. The laboratory environment in Germany Berlin is characterized by precision, punctuality, and meticulous planning.</w:t>
      </w:r>
      <w:r>
        <w:t xml:space="preserve"> </w:t>
      </w:r>
      <w:r>
        <w:rPr>
          <w:bCs/>
          <w:b/>
        </w:rPr>
        <w:t xml:space="preserve">A) Sample Preparation and Handling</w:t>
      </w:r>
      <w:r>
        <w:br/>
      </w:r>
      <w:r>
        <w:t xml:space="preserve">A significant portion of the internship was dedicated to sample preparation. This included the precise weighing of reagents, buffer preparation with exact pH adjustments using calibrated instruments, and the sterilization of glassware according to DIN standards. In Berlin laboratories, attention to detail is not just a preference but a regulatory requirement. I learned how to handle hazardous materials safely, ensuring that all waste streams were categorized correctly for environmental compliance.</w:t>
      </w:r>
      <w:r>
        <w:br/>
      </w:r>
      <w:r>
        <w:rPr>
          <w:bCs/>
          <w:b/>
        </w:rPr>
        <w:t xml:space="preserve">B) Analytical Instrumentation</w:t>
      </w:r>
      <w:r>
        <w:br/>
      </w:r>
      <w:r>
        <w:t xml:space="preserve">I gained hands-on experience with high-end equipment commonly found in top-tier facilities across Germany Berlin. This included:</w:t>
      </w:r>
      <w:r>
        <w:br/>
      </w:r>
    </w:p>
    <w:p>
      <w:pPr>
        <w:numPr>
          <w:ilvl w:val="0"/>
          <w:numId w:val="1002"/>
        </w:numPr>
        <w:pStyle w:val="Compact"/>
      </w:pPr>
      <w:r>
        <w:rPr>
          <w:bCs/>
          <w:b/>
        </w:rPr>
        <w:t xml:space="preserve">HPLC (High-Performance Liquid Chromatography):</w:t>
      </w:r>
      <w:r>
        <w:t xml:space="preserve"> </w:t>
      </w:r>
      <w:r>
        <w:t xml:space="preserve">I assisted in method development and routine analysis of pharmaceutical compounds. Understanding the maintenance protocols for pumps and detectors was crucial.</w:t>
      </w:r>
    </w:p>
    <w:p>
      <w:pPr>
        <w:numPr>
          <w:ilvl w:val="0"/>
          <w:numId w:val="1002"/>
        </w:numPr>
        <w:pStyle w:val="Compact"/>
      </w:pPr>
      <w:r>
        <w:rPr>
          <w:bCs/>
          <w:b/>
        </w:rPr>
        <w:t xml:space="preserve">Spectrophotometry:</w:t>
      </w:r>
      <w:r>
        <w:t xml:space="preserve"> </w:t>
      </w:r>
      <w:r>
        <w:t xml:space="preserve">Conducting absorbance measurements for protein concentration assays, ensuring linearity and accuracy of readings.</w:t>
      </w:r>
    </w:p>
    <w:p>
      <w:pPr>
        <w:numPr>
          <w:ilvl w:val="0"/>
          <w:numId w:val="1002"/>
        </w:numPr>
        <w:pStyle w:val="Compact"/>
      </w:pPr>
      <w:r>
        <w:rPr>
          <w:bCs/>
          <w:b/>
        </w:rPr>
        <w:t xml:space="preserve">Pipetting Techniques:</w:t>
      </w:r>
      <w:r>
        <w:t xml:space="preserve"> </w:t>
      </w:r>
      <w:r>
        <w:t xml:space="preserve">Mastering micropipette usage to ensure reproducibility in PCR setups and ELISA assays, which are standard procedures in many Berlin-based life science companies.</w:t>
      </w:r>
    </w:p>
    <w:p>
      <w:pPr>
        <w:pStyle w:val="FirstParagraph"/>
      </w:pPr>
      <w:r>
        <w:rPr>
          <w:bCs/>
          <w:b/>
        </w:rPr>
        <w:t xml:space="preserve">C) Data Management</w:t>
      </w:r>
      <w:r>
        <w:br/>
      </w:r>
      <w:r>
        <w:t xml:space="preserve">In modern laboratories in Germany Berlin, digital literacy is as important as manual dexterity. I utilized Laboratory Information Management Systems (LIMS) to track samples from receipt to disposal. This ensured full traceability, a key aspect of ISO 17025 accreditation which many facilities in the region adhere to.</w:t>
      </w:r>
    </w:p>
    <w:bookmarkEnd w:id="22"/>
    <w:bookmarkStart w:id="23" w:name="safety-and-compliance-the-german-context"/>
    <w:p>
      <w:pPr>
        <w:pStyle w:val="Heading2"/>
      </w:pPr>
      <w:r>
        <w:t xml:space="preserve">4. Safety and Compliance: The German Context</w:t>
      </w:r>
    </w:p>
    <w:p>
      <w:pPr>
        <w:pStyle w:val="FirstParagraph"/>
      </w:pPr>
      <w:r>
        <w:t xml:space="preserve">Safety culture is paramount in Germany. Unlike some other regions where safety might be viewed as secondary to speed, here it is foundational. During my time as a Laboratory Technician, I underwent extensive training on GefStoffV (Regulation concerning Hazardous Substances).</w:t>
      </w:r>
      <w:r>
        <w:t xml:space="preserve"> </w:t>
      </w:r>
      <w:r>
        <w:t xml:space="preserve">Key safety practices included:</w:t>
      </w:r>
      <w:r>
        <w:br/>
      </w:r>
    </w:p>
    <w:p>
      <w:pPr>
        <w:numPr>
          <w:ilvl w:val="0"/>
          <w:numId w:val="1003"/>
        </w:numPr>
        <w:pStyle w:val="Compact"/>
      </w:pPr>
      <w:r>
        <w:t xml:space="preserve">Proper use of Personal Protective Equipment (PPE) including lab coats, safety goggles, and gloves selected based on chemical compatibility charts.</w:t>
      </w:r>
    </w:p>
    <w:p>
      <w:pPr>
        <w:numPr>
          <w:ilvl w:val="0"/>
          <w:numId w:val="1003"/>
        </w:numPr>
        <w:pStyle w:val="Compact"/>
      </w:pPr>
      <w:r>
        <w:t xml:space="preserve">Mandatory participation in weekly safety briefings where potential risks were discussed openly.</w:t>
      </w:r>
    </w:p>
    <w:p>
      <w:pPr>
        <w:numPr>
          <w:ilvl w:val="0"/>
          <w:numId w:val="1003"/>
        </w:numPr>
        <w:pStyle w:val="Compact"/>
      </w:pPr>
      <w:r>
        <w:t xml:space="preserve">Strict adherence to fire safety protocols, including the location and usage of eye-wash stations, emergency showers, and fire extinguishers specific for electrical or chemical fires.</w:t>
      </w:r>
    </w:p>
    <w:p>
      <w:pPr>
        <w:pStyle w:val="FirstParagraph"/>
      </w:pPr>
      <w:r>
        <w:t xml:space="preserve">This rigorous approach to safety not only protected personal well-being but also ensured the continuity of experiments without disruption due to accidents. Understanding these norms was vital for integrating into a team operating in Germany Berlin.</w:t>
      </w:r>
      <w:r>
        <w:br/>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significantly enhanced my professional soft skills. Working in a multicultural environment like Berlin required strong communication abilities.</w:t>
      </w:r>
      <w:r>
        <w:t xml:space="preserve"> </w:t>
      </w:r>
      <w:r>
        <w:rPr>
          <w:bCs/>
          <w:b/>
        </w:rPr>
        <w:t xml:space="preserve">A) Communication</w:t>
      </w:r>
      <w:r>
        <w:br/>
      </w:r>
      <w:r>
        <w:t xml:space="preserve">While English is widely spoken in German scientific circles, learning basic German phrases for laboratory terminology facilitated better integration with local staff. I learned to communicate effectively during shift handovers and team meetings, ensuring that no critical information was lost.</w:t>
      </w:r>
      <w:r>
        <w:br/>
      </w:r>
      <w:r>
        <w:rPr>
          <w:bCs/>
          <w:b/>
        </w:rPr>
        <w:t xml:space="preserve">B) Time Management</w:t>
      </w:r>
      <w:r>
        <w:br/>
      </w:r>
      <w:r>
        <w:t xml:space="preserve">Punctuality is highly valued in Germany Berlin. Arriving on time and managing experiment timelines efficiently were essential. I developed skills in prioritizing tasks based on urgency and importance, particularly when dealing with long-run assays that required overnight monitoring.</w:t>
      </w:r>
      <w:r>
        <w:br/>
      </w:r>
      <w:r>
        <w:rPr>
          <w:bCs/>
          <w:b/>
        </w:rPr>
        <w:t xml:space="preserve">C) Teamwork and Collaboration</w:t>
      </w:r>
      <w:r>
        <w:br/>
      </w:r>
      <w:r>
        <w:t xml:space="preserve">Collaboration was key to successful project outcomes. I worked alongside chemists, biologists, and engineers. This interdisciplinary exposure broadened my perspective on problem-solving in a laboratory setting.</w:t>
      </w:r>
      <w:r>
        <w:br/>
      </w:r>
    </w:p>
    <w:bookmarkEnd w:id="24"/>
    <w:bookmarkStart w:id="25" w:name="challenges-faced-and-solutions"/>
    <w:p>
      <w:pPr>
        <w:pStyle w:val="Heading2"/>
      </w:pPr>
      <w:r>
        <w:t xml:space="preserve">6. Challenges Faced and Solutions</w:t>
      </w:r>
    </w:p>
    <w:p>
      <w:pPr>
        <w:pStyle w:val="FirstParagraph"/>
      </w:pPr>
      <w:r>
        <w:t xml:space="preserve">One of the primary challenges was adapting to the high level of documentation required by German standards every action had to be recorded contemporaneously. Initially, this felt cumbersome, but I quickly realized that it prevented errors and facilitated audits.</w:t>
      </w:r>
      <w:r>
        <w:t xml:space="preserve"> </w:t>
      </w:r>
      <w:r>
        <w:t xml:space="preserve">Another challenge was the complexity of troubleshooting instrument errors independently. Through mentorship from senior technicians, I learned systematic diagnostic approaches rather than relying solely on external support services.</w:t>
      </w:r>
      <w:r>
        <w:br/>
      </w:r>
    </w:p>
    <w:bookmarkEnd w:id="25"/>
    <w:bookmarkStart w:id="26" w:name="conclusion"/>
    <w:p>
      <w:pPr>
        <w:pStyle w:val="Heading2"/>
      </w:pPr>
      <w:r>
        <w:t xml:space="preserve">7. Conclusion</w:t>
      </w:r>
    </w:p>
    <w:p>
      <w:pPr>
        <w:pStyle w:val="FirstParagraph"/>
      </w:pPr>
      <w:r>
        <w:t xml:space="preserve">In conclusion, my internship as a Laboratory Technician in Germany Berlin has been an transformative experience that has significantly enhanced both my technical competencies and professional maturity. The exposure to state-of-the-art facilities, the emphasis on strict safety protocols (DGUV), and the culture of precision inherent to German scientific institutions have prepared me for a successful career in the laboratory field.</w:t>
      </w:r>
      <w:r>
        <w:br/>
      </w:r>
      <w:r>
        <w:t xml:space="preserve">I am grateful for the opportunity to have worked within such a dynamic and innovative environment in Berlin. This experience has not only validated my passion for laboratory science but also equipped me with the practical skills necessary to contribute effectively to future research and development initiatives. The knowledge gained here regarding GLP, instrumentation, and safety management will serve as a strong foundation for my professional journey ahead.</w:t>
      </w:r>
      <w:r>
        <w:br/>
      </w:r>
    </w:p>
    <w:p>
      <w:pPr>
        <w:pStyle w:val="BodyText"/>
      </w:pPr>
      <w:r>
        <w:rPr>
          <w:bCs/>
          <w:b/>
        </w:rPr>
        <w:t xml:space="preserve">Prepared by:</w:t>
      </w:r>
      <w:r>
        <w:t xml:space="preserve"> </w:t>
      </w:r>
      <w:r>
        <w:t xml:space="preserve">[Your Name]</w:t>
      </w:r>
      <w:r>
        <w:br/>
      </w:r>
      <w:r>
        <w:rPr>
          <w:bCs/>
          <w:b/>
        </w:rPr>
        <w:t xml:space="preserve">Supervisor Signature:</w:t>
      </w:r>
      <w:r>
        <w:t xml:space="preserve"> </w:t>
      </w:r>
      <w:r>
        <w:t xml:space="preserve">_________________________</w:t>
      </w:r>
      <w:r>
        <w:br/>
      </w:r>
      <w:r>
        <w:rPr>
          <w:bCs/>
          <w:b/>
        </w:rPr>
        <w:t xml:space="preserve">Date:</w:t>
      </w:r>
      <w:r>
        <w:t xml:space="preserve"> </w:t>
      </w:r>
      <w:r>
        <w:t xml:space="preserve">___________________</w:t>
      </w:r>
    </w:p>
    <w:p>
      <w:pPr>
        <w:pStyle w:val="BodyText"/>
      </w:pPr>
      <w:r>
        <w:t xml:space="preserve">"</w:t>
      </w:r>
    </w:p>
    <w:p>
      <w:r>
        <w:pict>
          <v:rect style="width:0;height:1.5pt" o:hralign="center" o:hrstd="t" o:hr="t"/>
        </w:pict>
      </w:r>
    </w:p>
    <w:p>
      <w:pPr>
        <w:pStyle w:val="FirstParagraph"/>
      </w:pPr>
      <w:r>
        <w:t xml:space="preserve">\n\n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2026-07-29T07:50:59Z</dcterms:created>
  <dcterms:modified xsi:type="dcterms:W3CDTF">2026-07-29T07:50:59Z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