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20, 2023</w:t>
      </w:r>
    </w:p>
    <w:p>
      <w:pPr>
        <w:pStyle w:val="BodyText"/>
      </w:pPr>
      <w:r>
        <w:rPr>
          <w:bCs/>
          <w:b/>
        </w:rPr>
        <w:t xml:space="preserve">Location:</w:t>
      </w:r>
      <w:r>
        <w:t xml:space="preserve">Nay Pyi Taw and Yangon, Myanmar</w:t>
      </w:r>
    </w:p>
    <w:p>
      <w:pPr>
        <w:pStyle w:val="BodyText"/>
      </w:pPr>
      <w:r>
        <w:rPr>
          <w:bCs/>
          <w:b/>
        </w:rPr>
        <w:t xml:space="preserve">Degree Program:</w:t>
      </w:r>
      <w:r>
        <w:t xml:space="preserve">Bachelor of Science in Medical Laboratory Technology</w:t>
      </w:r>
    </w:p>
    <w:bookmarkEnd w:id="20"/>
    <w:bookmarkStart w:id="31" w:name="Xd17a2bff9b520cdf012042e336cec8d59cec70d"/>
    <w:p>
      <w:pPr>
        <w:pStyle w:val="Heading1"/>
      </w:pPr>
      <w:r>
        <w:t xml:space="preserve">Comprehensive Internship Report on the Role of a Laboratory Technician in Myanmar, Yangon</w:t>
      </w:r>
    </w:p>
    <w:bookmarkStart w:id="21" w:name="introduction-and-contextual-background"/>
    <w:p>
      <w:pPr>
        <w:pStyle w:val="Heading2"/>
      </w:pPr>
      <w:r>
        <w:t xml:space="preserve">1. Introduction and Contextual Background</w:t>
      </w:r>
    </w:p>
    <w:p>
      <w:pPr>
        <w:pStyle w:val="FirstParagraph"/>
      </w:pPr>
      <w:r>
        <w:t xml:space="preserve">The acquisition of practical skills is as crucial as theoretical knowledge in the field of medical science. This report details my extensive internship experience undertaken to fulfill the requirements for my degree, with a specific focus on the operational dynamics of a</w:t>
      </w:r>
      <w:r>
        <w:t xml:space="preserve"> </w:t>
      </w:r>
      <w:r>
        <w:rPr>
          <w:bCs/>
          <w:b/>
        </w:rPr>
        <w:t xml:space="preserve">Laboratory Technician</w:t>
      </w:r>
      <w:r>
        <w:t xml:space="preserve">. The primary setting for this internship was within the vibrant and medically significant region of</w:t>
      </w:r>
      <w:r>
        <w:t xml:space="preserve"> </w:t>
      </w:r>
      <w:r>
        <w:rPr>
          <w:bCs/>
          <w:b/>
        </w:rPr>
        <w:t xml:space="preserve">Myanmar Yangon</w:t>
      </w:r>
      <w:r>
        <w:t xml:space="preserve">, specifically at the Yangon General Hospital Laboratory and a private diagnostic center in downtown Yangon. This dual-exposure allowed for a comprehensive understanding of both public healthcare challenges and private sector efficiencies.</w:t>
      </w:r>
    </w:p>
    <w:p>
      <w:pPr>
        <w:pStyle w:val="BodyText"/>
      </w:pPr>
      <w:r>
        <w:rPr>
          <w:bCs/>
          <w:b/>
        </w:rPr>
        <w:t xml:space="preserve">Myanmar Yangon</w:t>
      </w:r>
      <w:r>
        <w:t xml:space="preserve">, as the economic hub of the country, presents a unique landscape for medical professionals. The high population density creates substantial pressure on laboratory services, necessitating efficiency, accuracy, and resilience from every</w:t>
      </w:r>
      <w:r>
        <w:t xml:space="preserve"> </w:t>
      </w:r>
      <w:r>
        <w:rPr>
          <w:bCs/>
          <w:b/>
        </w:rPr>
        <w:t xml:space="preserve">Laboratory Technician</w:t>
      </w:r>
      <w:r>
        <w:t xml:space="preserve">. This report aims to document my technical development, ethical observations, and cultural adaptations within this specific geographical context.</w:t>
      </w:r>
    </w:p>
    <w:bookmarkEnd w:id="21"/>
    <w:bookmarkStart w:id="22" w:name="objectives-of-the-internship"/>
    <w:p>
      <w:pPr>
        <w:pStyle w:val="Heading2"/>
      </w:pPr>
      <w:r>
        <w:t xml:space="preserve">2. Objectives of the Internship</w:t>
      </w:r>
    </w:p>
    <w:p>
      <w:pPr>
        <w:pStyle w:val="FirstParagraph"/>
      </w:pPr>
      <w:r>
        <w:t xml:space="preserve">The primary objectives of this internship were multifaceted:</w:t>
      </w:r>
    </w:p>
    <w:p>
      <w:pPr>
        <w:numPr>
          <w:ilvl w:val="0"/>
          <w:numId w:val="1001"/>
        </w:numPr>
        <w:pStyle w:val="Compact"/>
      </w:pPr>
      <w:r>
        <w:t xml:space="preserve">To master standard operating procedures (SOPs) for clinical pathology in a high-volume setting typical of</w:t>
      </w:r>
      <w:r>
        <w:t xml:space="preserve"> </w:t>
      </w:r>
      <w:r>
        <w:rPr>
          <w:bCs/>
          <w:b/>
        </w:rPr>
        <w:t xml:space="preserve">Myanmar Yangon</w:t>
      </w:r>
      <w:r>
        <w:t xml:space="preserve">.</w:t>
      </w:r>
    </w:p>
    <w:p>
      <w:pPr>
        <w:numPr>
          <w:ilvl w:val="0"/>
          <w:numId w:val="1001"/>
        </w:numPr>
        <w:pStyle w:val="Compact"/>
      </w:pPr>
      <w:r>
        <w:t xml:space="preserve">To develop proficiency in the handling, processing, and analysis of various biological specimens under the supervision of senior staff.</w:t>
      </w:r>
    </w:p>
    <w:p>
      <w:pPr>
        <w:numPr>
          <w:ilvl w:val="0"/>
          <w:numId w:val="1001"/>
        </w:numPr>
        <w:pStyle w:val="Compact"/>
      </w:pPr>
      <w:r>
        <w:t xml:space="preserve">To understand the specific disease prevalence patterns in Yangon and how they influence laboratory protocols.</w:t>
      </w:r>
    </w:p>
    <w:p>
      <w:pPr>
        <w:numPr>
          <w:ilvl w:val="0"/>
          <w:numId w:val="1001"/>
        </w:numPr>
        <w:pStyle w:val="Compact"/>
      </w:pPr>
      <w:r>
        <w:t xml:space="preserve">To enhance soft skills such as communication with patients and interdisciplinary collaboration with physicians.</w:t>
      </w:r>
    </w:p>
    <w:bookmarkEnd w:id="22"/>
    <w:bookmarkStart w:id="26" w:name="X711e71643cbb9883aac20ec049fefcd0b25edb5"/>
    <w:p>
      <w:pPr>
        <w:pStyle w:val="Heading2"/>
      </w:pPr>
      <w:r>
        <w:t xml:space="preserve">3. Technical Competencies and Daily Responsibilities</w:t>
      </w:r>
    </w:p>
    <w:p>
      <w:pPr>
        <w:pStyle w:val="FirstParagraph"/>
      </w:pPr>
      <w:r>
        <w:t xml:space="preserve">The role of a</w:t>
      </w:r>
      <w:r>
        <w:t xml:space="preserve"> </w:t>
      </w:r>
      <w:r>
        <w:rPr>
          <w:bCs/>
          <w:b/>
        </w:rPr>
        <w:t xml:space="preserve">Laboratory Technician</w:t>
      </w:r>
      <w:r>
        <w:t xml:space="preserve"> </w:t>
      </w:r>
      <w:r>
        <w:t xml:space="preserve">is central to diagnostic medicine. During my tenure in Yangon, I rotated through three main departments: Hematology, Clinical Chemistry, and Microbiology.</w:t>
      </w:r>
    </w:p>
    <w:bookmarkStart w:id="23" w:name="hematology-department"/>
    <w:p>
      <w:pPr>
        <w:pStyle w:val="Heading3"/>
      </w:pPr>
      <w:r>
        <w:t xml:space="preserve">3.1 Hematology Department</w:t>
      </w:r>
    </w:p>
    <w:p>
      <w:pPr>
        <w:pStyle w:val="FirstParagraph"/>
      </w:pPr>
      <w:r>
        <w:t xml:space="preserve">In the hematology section, I learned to operate automated cell counters such as the Sysmex series, which are widely used in major hospitals in</w:t>
      </w:r>
      <w:r>
        <w:t xml:space="preserve"> </w:t>
      </w:r>
      <w:r>
        <w:rPr>
          <w:bCs/>
          <w:b/>
        </w:rPr>
        <w:t xml:space="preserve">Myanmar Yangon</w:t>
      </w:r>
      <w:r>
        <w:t xml:space="preserve">. My daily routine involved verifying complete blood counts (CBCs) for patients presenting with symptoms of anemia, malaria, and dengue fever—conditions that are endemic to the region. I gained hands-on experience in performing manual differentials and peripheral blood smear preparations. Under strict supervision, I learned to identify morphological abnormalities in red and white blood cells. This was particularly challenging due to the sheer volume of samples processed daily in Yangon's public hospitals, teaching me the importance of time management without compromising accuracy.</w:t>
      </w:r>
    </w:p>
    <w:bookmarkEnd w:id="23"/>
    <w:bookmarkStart w:id="24" w:name="clinical-chemistry"/>
    <w:p>
      <w:pPr>
        <w:pStyle w:val="Heading3"/>
      </w:pPr>
      <w:r>
        <w:t xml:space="preserve">3.2 Clinical Chemistry</w:t>
      </w:r>
    </w:p>
    <w:p>
      <w:pPr>
        <w:pStyle w:val="FirstParagraph"/>
      </w:pPr>
      <w:r>
        <w:t xml:space="preserve">The chemistry laboratory focused on biochemical analysis, including liver function tests, kidney function panels, and electrolyte measurements. I assisted in calibrating analyzers and performing quality control checks using commercial controls to ensure the precision of results. A significant part of my training involved understanding the impact of pre-analytical variables, such as sample hemolysis or lipemia, which are common in local patient demographics due to dietary habits and genetic factors prevalent in Myanmar. As a</w:t>
      </w:r>
      <w:r>
        <w:t xml:space="preserve"> </w:t>
      </w:r>
      <w:r>
        <w:rPr>
          <w:bCs/>
          <w:b/>
        </w:rPr>
        <w:t xml:space="preserve">Laboratory Technician</w:t>
      </w:r>
      <w:r>
        <w:t xml:space="preserve">, I learned that rejecting inappropriate samples is just as critical as analyzing them.</w:t>
      </w:r>
    </w:p>
    <w:bookmarkEnd w:id="24"/>
    <w:bookmarkStart w:id="25" w:name="microbiology-and-parasitology"/>
    <w:p>
      <w:pPr>
        <w:pStyle w:val="Heading3"/>
      </w:pPr>
      <w:r>
        <w:t xml:space="preserve">3.3 Microbiology and Parasitology</w:t>
      </w:r>
    </w:p>
    <w:p>
      <w:pPr>
        <w:pStyle w:val="FirstParagraph"/>
      </w:pPr>
      <w:r>
        <w:t xml:space="preserve">This was perhaps the most demanding yet rewarding section of my internship. Given the tropical climate of</w:t>
      </w:r>
      <w:r>
        <w:t xml:space="preserve"> </w:t>
      </w:r>
      <w:r>
        <w:rPr>
          <w:bCs/>
          <w:b/>
        </w:rPr>
        <w:t xml:space="preserve">Myanmar Yangon</w:t>
      </w:r>
      <w:r>
        <w:t xml:space="preserve">, infectious diseases remain a major public health concern. I learned aseptic techniques for culturing bacteria from urine, stool, and blood samples. I practiced Gram staining and acid-fast staining to identify pathogens such as Mycobacterium tuberculosis (TB) and various enteric bacteria. Additionally, I participated in the microscopic examination of stool samples for ova and parasites, contributing to the diagnosis of intestinal infections common in urban slums surrounding Yangon.</w:t>
      </w:r>
    </w:p>
    <w:bookmarkEnd w:id="25"/>
    <w:bookmarkEnd w:id="26"/>
    <w:bookmarkStart w:id="27" w:name="challenges-faced-in-the-yangon-context"/>
    <w:p>
      <w:pPr>
        <w:pStyle w:val="Heading2"/>
      </w:pPr>
      <w:r>
        <w:t xml:space="preserve">4. Challenges Faced in the Yangon Context</w:t>
      </w:r>
    </w:p>
    <w:p>
      <w:pPr>
        <w:pStyle w:val="FirstParagraph"/>
      </w:pPr>
      <w:r>
        <w:t xml:space="preserve">Serving as a</w:t>
      </w:r>
      <w:r>
        <w:t xml:space="preserve"> </w:t>
      </w:r>
      <w:r>
        <w:rPr>
          <w:bCs/>
          <w:b/>
        </w:rPr>
        <w:t xml:space="preserve">Laboratory Technician</w:t>
      </w:r>
      <w:r>
        <w:t xml:space="preserve"> </w:t>
      </w:r>
      <w:r>
        <w:t xml:space="preserve">in</w:t>
      </w:r>
      <w:r>
        <w:t xml:space="preserve"> </w:t>
      </w:r>
      <w:r>
        <w:rPr>
          <w:bCs/>
          <w:b/>
        </w:rPr>
        <w:t xml:space="preserve">Myanmar Yangon</w:t>
      </w:r>
      <w:r>
        <w:t xml:space="preserve"> </w:t>
      </w:r>
      <w:r>
        <w:t xml:space="preserve">is not without its difficulties. One of the primary challenges I encountered was the inconsistency of power supply. Frequent load-shedding meant that backup generators were essential for maintaining refrigeration units for reagents and cultures. Learning to troubleshoot equipment during power fluctuations and ensuring that temperature-sensitive samples remained stable was a critical skill I developed.</w:t>
      </w:r>
    </w:p>
    <w:p>
      <w:pPr>
        <w:pStyle w:val="BodyText"/>
      </w:pPr>
      <w:r>
        <w:t xml:space="preserve">Furthermore, the language barrier posed a challenge in communicating with patients from diverse ethnic backgrounds within Yangon. While English is used in medical terminology, interacting with patients who primarily speak Burmese or other local dialects required me to rely heavily on support staff. This experience highlighted the importance of cultural sensitivity and clear non-verbal communication in healthcare settings.</w:t>
      </w:r>
    </w:p>
    <w:p>
      <w:pPr>
        <w:pStyle w:val="BodyText"/>
      </w:pPr>
      <w:r>
        <w:t xml:space="preserve">Supply chain disruptions also affected the availability of certain reagents. As a</w:t>
      </w:r>
      <w:r>
        <w:t xml:space="preserve"> </w:t>
      </w:r>
      <w:r>
        <w:rPr>
          <w:bCs/>
          <w:b/>
        </w:rPr>
        <w:t xml:space="preserve">Laboratory Technician</w:t>
      </w:r>
      <w:r>
        <w:t xml:space="preserve">, I learned to adapt by utilizing alternative testing methods when specific kits were unavailable, ensuring that diagnostic delays did not compromise patient care.</w:t>
      </w:r>
    </w:p>
    <w:bookmarkEnd w:id="27"/>
    <w:bookmarkStart w:id="28" w:name="X180c8c84adc07efba2f2a9b8c4312902c733a11"/>
    <w:p>
      <w:pPr>
        <w:pStyle w:val="Heading2"/>
      </w:pPr>
      <w:r>
        <w:t xml:space="preserve">5. Professional Development and Ethical Considerations</w:t>
      </w:r>
    </w:p>
    <w:p>
      <w:pPr>
        <w:pStyle w:val="FirstParagraph"/>
      </w:pPr>
      <w:r>
        <w:t xml:space="preserve">Beyond technical skills, this internship profoundly impacted my professional ethics. The confidentiality of patient data is paramount. In the bustling environment of Yangon, where privacy can be compromised by open-plan layouts, I learned strict protocols regarding sample labeling and result dissemination. I understood that a</w:t>
      </w:r>
      <w:r>
        <w:t xml:space="preserve"> </w:t>
      </w:r>
      <w:r>
        <w:rPr>
          <w:bCs/>
          <w:b/>
        </w:rPr>
        <w:t xml:space="preserve">Laboratory Technician</w:t>
      </w:r>
      <w:r>
        <w:t xml:space="preserve"> </w:t>
      </w:r>
      <w:r>
        <w:t xml:space="preserve">holds a position of trust; an erroneous result can lead to misdiagnosis and inappropriate treatment.</w:t>
      </w:r>
    </w:p>
    <w:p>
      <w:pPr>
        <w:pStyle w:val="BodyText"/>
      </w:pPr>
      <w:r>
        <w:t xml:space="preserve">I also participated in weekly departmental meetings where complex cases were discussed. These sessions fostered critical thinking and encouraged me to question results that did not fit the clinical picture, promoting a culture of accuracy over speed.</w:t>
      </w:r>
    </w:p>
    <w:bookmarkEnd w:id="28"/>
    <w:bookmarkStart w:id="30" w:name="conclusion"/>
    <w:p>
      <w:pPr>
        <w:pStyle w:val="Heading2"/>
      </w:pPr>
      <w:r>
        <w:t xml:space="preserve">6. Conclusion</w:t>
      </w:r>
    </w:p>
    <w:p>
      <w:pPr>
        <w:pStyle w:val="FirstParagraph"/>
      </w:pPr>
      <w:r>
        <w:t xml:space="preserve">In conclusion, this internship has been an invaluable chapter in my educational journey. It has bridged the gap between academic theory and practical application in the real-world setting of</w:t>
      </w:r>
      <w:r>
        <w:t xml:space="preserve"> </w:t>
      </w:r>
      <w:r>
        <w:rPr>
          <w:bCs/>
          <w:b/>
        </w:rPr>
        <w:t xml:space="preserve">Myanmar Yangon</w:t>
      </w:r>
      <w:r>
        <w:t xml:space="preserve">. The experience of working as a</w:t>
      </w:r>
      <w:r>
        <w:t xml:space="preserve"> </w:t>
      </w:r>
      <w:r>
        <w:rPr>
          <w:bCs/>
          <w:b/>
        </w:rPr>
        <w:t xml:space="preserve">Laboratory Technician</w:t>
      </w:r>
      <w:r>
        <w:t xml:space="preserve"> </w:t>
      </w:r>
      <w:r>
        <w:t xml:space="preserve">amidst the unique healthcare dynamics of Yangon—characterized by high patient loads, tropical disease prevalence, and resource management challenges—has equipped me with resilience and adaptability.</w:t>
      </w:r>
    </w:p>
    <w:p>
      <w:pPr>
        <w:pStyle w:val="BodyText"/>
      </w:pPr>
      <w:r>
        <w:t xml:space="preserve">I am now better prepared to contribute to the healthcare infrastructure in Myanmar. The skills I have acquired in hematology, chemistry, and microbiology are foundational for my future career. Moreover, understanding the local context of</w:t>
      </w:r>
      <w:r>
        <w:t xml:space="preserve"> </w:t>
      </w:r>
      <w:r>
        <w:rPr>
          <w:bCs/>
          <w:b/>
        </w:rPr>
        <w:t xml:space="preserve">Myanmar Yangon</w:t>
      </w:r>
      <w:r>
        <w:t xml:space="preserve"> </w:t>
      </w:r>
      <w:r>
        <w:t xml:space="preserve">allows me to approach patient care with greater empathy and cultural awareness. I am confident that the knowledge gained during this internship will enable me to serve effectively as a competent and compassionate</w:t>
      </w:r>
      <w:r>
        <w:t xml:space="preserve"> </w:t>
      </w:r>
      <w:r>
        <w:rPr>
          <w:bCs/>
          <w:b/>
        </w:rPr>
        <w:t xml:space="preserve">Laboratory Technician</w:t>
      </w:r>
      <w:r>
        <w:t xml:space="preserve">, contributing to improved health outcomes for the community.</w:t>
      </w:r>
    </w:p>
    <w:bookmarkStart w:id="29" w:name="acknowledgments"/>
    <w:p>
      <w:pPr>
        <w:pStyle w:val="Heading3"/>
      </w:pPr>
      <w:r>
        <w:t xml:space="preserve">7. Acknowledgments</w:t>
      </w:r>
    </w:p>
    <w:p>
      <w:pPr>
        <w:pStyle w:val="FirstParagraph"/>
      </w:pPr>
      <w:r>
        <w:t xml:space="preserve">I would like to express my deepest gratitude to my supervisors at Yangon General Hospital and the private diagnostic center for their mentorship. Their guidance was instrumental in shaping my professional identity as a</w:t>
      </w:r>
      <w:r>
        <w:t xml:space="preserve"> </w:t>
      </w:r>
      <w:r>
        <w:rPr>
          <w:bCs/>
          <w:b/>
        </w:rPr>
        <w:t xml:space="preserve">Laboratory Technician</w:t>
      </w:r>
      <w:r>
        <w:t xml:space="preserv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dc:title>
  <dc:creator/>
  <dc:language>en</dc:language>
  <cp:keywords/>
  <dcterms:created xsi:type="dcterms:W3CDTF">2026-07-29T21:47:58Z</dcterms:created>
  <dcterms:modified xsi:type="dcterms:W3CDTF">2026-07-29T21:47:58Z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