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Madrid</w:t>
      </w:r>
    </w:p>
    <w:bookmarkStart w:id="30" w:name="internship-report"/>
    <w:p>
      <w:pPr>
        <w:pStyle w:val="Heading1"/>
      </w:pPr>
      <w:r>
        <w:t xml:space="preserve">Internship Report</w:t>
      </w:r>
    </w:p>
    <w:p>
      <w:pPr>
        <w:pStyle w:val="FirstParagraph"/>
      </w:pPr>
      <w:r>
        <w:rPr>
          <w:bCs/>
          <w:b/>
        </w:rPr>
        <w:t xml:space="preserve">Name:</w:t>
      </w:r>
      <w:r>
        <w:t xml:space="preserve"> </w:t>
      </w:r>
      <w:r>
        <w:t xml:space="preserve">Alex Rivera</w:t>
      </w:r>
    </w:p>
    <w:p>
      <w:pPr>
        <w:pStyle w:val="BodyText"/>
      </w:pPr>
      <w:r>
        <w:rPr>
          <w:bCs/>
          <w:b/>
        </w:rPr>
        <w:t xml:space="preserve">Date:</w:t>
      </w:r>
      <w:r>
        <w:t xml:space="preserve"> </w:t>
      </w:r>
      <w:r>
        <w:t xml:space="preserve">October 24, 2023</w:t>
      </w:r>
    </w:p>
    <w:bookmarkStart w:id="20" w:name="i.-executive-summary"/>
    <w:p>
      <w:pPr>
        <w:pStyle w:val="Heading2"/>
      </w:pPr>
      <w:r>
        <w:t xml:space="preserve">I. Executive Summary</w:t>
      </w:r>
    </w:p>
    <w:p>
      <w:pPr>
        <w:pStyle w:val="FirstParagraph"/>
      </w:pPr>
      <w:r>
        <w:t xml:space="preserve">The purpose of this document is to present a comprehensive analysis of the practical training period undertaken as a Laboratory Technician within the dynamic healthcare and research infrastructure of Spain Madrid. This Internship Report details the technical skills acquired, regulatory frameworks observed, and professional competencies developed during a twelve-week placement at the Clinical Research Institute (CRI), located in the central district of Madrid. The internship served as a critical bridge between academic theoretical knowledge and practical application within one of Europe’s most advanced medical ecosystems.</w:t>
      </w:r>
    </w:p>
    <w:p>
      <w:pPr>
        <w:pStyle w:val="BodyText"/>
      </w:pPr>
      <w:r>
        <w:t xml:space="preserve">The primary objective was to master standard operating procedures for clinical diagnostics, ensure strict adherence to safety protocols mandated by Spanish health authorities, and contribute effectively to multidisciplinary teams. By focusing on the specific context of Spain Madrid, this report highlights the unique challenges and opportunities presented by working in a high-volume laboratory setting that serves a diverse international population.</w:t>
      </w:r>
    </w:p>
    <w:bookmarkEnd w:id="20"/>
    <w:bookmarkStart w:id="21" w:name="ii.-host-institution-profile"/>
    <w:p>
      <w:pPr>
        <w:pStyle w:val="Heading2"/>
      </w:pPr>
      <w:r>
        <w:t xml:space="preserve">II. Host Institution Profile</w:t>
      </w:r>
    </w:p>
    <w:p>
      <w:pPr>
        <w:pStyle w:val="FirstParagraph"/>
      </w:pPr>
      <w:r>
        <w:t xml:space="preserve">The host institution, Clinical Research Institute (CRI), is a leading private hospital located in the heart of Madrid. As one of the busiest medical centers in Spain Madrid, it handles thousands of patient samples daily across various departments including hematology, biochemistry, and microbiology. The facility is equipped with state-of-the-art automation systems and maintains ISO 15189 accreditation for quality and competence in medical laboratories.</w:t>
      </w:r>
    </w:p>
    <w:p>
      <w:pPr>
        <w:pStyle w:val="BodyText"/>
      </w:pPr>
      <w:r>
        <w:t xml:space="preserve">Working within this environment provided an unparalleled opportunity to observe the integration of traditional laboratory techniques with modern digital health records. The institution’s commitment to innovation aligns with Spain’s national strategy for healthcare excellence, making it an ideal location for a Laboratory Technician internship focused on both precision and efficiency.</w:t>
      </w:r>
    </w:p>
    <w:bookmarkEnd w:id="21"/>
    <w:bookmarkStart w:id="22" w:name="iii.-objectives-of-the-internship"/>
    <w:p>
      <w:pPr>
        <w:pStyle w:val="Heading2"/>
      </w:pPr>
      <w:r>
        <w:t xml:space="preserve">III. Objectives of the Internship</w:t>
      </w:r>
    </w:p>
    <w:p>
      <w:pPr>
        <w:pStyle w:val="FirstParagraph"/>
      </w:pPr>
      <w:r>
        <w:t xml:space="preserve">The main goals of this Internship Report outline are as follows:</w:t>
      </w:r>
    </w:p>
    <w:p>
      <w:pPr>
        <w:numPr>
          <w:ilvl w:val="0"/>
          <w:numId w:val="1001"/>
        </w:numPr>
        <w:pStyle w:val="Compact"/>
      </w:pPr>
      <w:r>
        <w:t xml:space="preserve">To understand the workflow of a high-throughput laboratory in Spain Madrid.</w:t>
      </w:r>
    </w:p>
    <w:p>
      <w:pPr>
        <w:numPr>
          <w:ilvl w:val="0"/>
          <w:numId w:val="1001"/>
        </w:numPr>
        <w:pStyle w:val="Compact"/>
      </w:pPr>
      <w:r>
        <w:t xml:space="preserve">To gain proficiency in using automated analyzers for hematology and clinical chemistry.</w:t>
      </w:r>
    </w:p>
    <w:p>
      <w:pPr>
        <w:numPr>
          <w:ilvl w:val="0"/>
          <w:numId w:val="1001"/>
        </w:numPr>
        <w:pStyle w:val="Compact"/>
      </w:pPr>
      <w:r>
        <w:t xml:space="preserve">To learn proper sample collection, handling, and storage techniques according to international standards adapted to Spanish regulations.</w:t>
      </w:r>
    </w:p>
    <w:p>
      <w:pPr>
        <w:numPr>
          <w:ilvl w:val="0"/>
          <w:numId w:val="1001"/>
        </w:numPr>
        <w:pStyle w:val="Compact"/>
      </w:pPr>
      <w:r>
        <w:t xml:space="preserve">To develop soft skills such as communication with healthcare professionals and patients in a multicultural setting.</w:t>
      </w:r>
    </w:p>
    <w:bookmarkEnd w:id="22"/>
    <w:bookmarkStart w:id="26" w:name="iv.-activities-performed"/>
    <w:p>
      <w:pPr>
        <w:pStyle w:val="Heading2"/>
      </w:pPr>
      <w:r>
        <w:t xml:space="preserve">IV. Activities Performed</w:t>
      </w:r>
    </w:p>
    <w:bookmarkStart w:id="23" w:name="a.-pre-analytical-phase"/>
    <w:p>
      <w:pPr>
        <w:pStyle w:val="Heading3"/>
      </w:pPr>
      <w:r>
        <w:t xml:space="preserve">A. Pre-Analytical Phase</w:t>
      </w:r>
    </w:p>
    <w:p>
      <w:pPr>
        <w:pStyle w:val="FirstParagraph"/>
      </w:pPr>
      <w:r>
        <w:t xml:space="preserve">The internship began with a rigorous focus on the pre-analytical phase, which is often cited as the most critical stage in laboratory testing. In Spain Madrid, where patient volume is exceptionally high, accuracy during sample reception is paramount. I was responsible for verifying patient identification data against digital records and ensuring that blood tubes were correctly labeled and ordered.</w:t>
      </w:r>
    </w:p>
    <w:p>
      <w:pPr>
        <w:pStyle w:val="BodyText"/>
      </w:pPr>
      <w:r>
        <w:t xml:space="preserve">I learned to identify hemolyzed or clotted samples and understood the procedure for rejecting improper specimens while maintaining a professional demeanor with distressed patients. This phase taught me the importance of attention to detail, as errors here can cascade through the entire diagnostic process.</w:t>
      </w:r>
    </w:p>
    <w:bookmarkEnd w:id="23"/>
    <w:bookmarkStart w:id="24" w:name="b.-analytical-phase"/>
    <w:p>
      <w:pPr>
        <w:pStyle w:val="Heading3"/>
      </w:pPr>
      <w:r>
        <w:t xml:space="preserve">B. Analytical Phase</w:t>
      </w:r>
    </w:p>
    <w:p>
      <w:pPr>
        <w:pStyle w:val="FirstParagraph"/>
      </w:pPr>
      <w:r>
        <w:t xml:space="preserve">During this stage, I worked under the supervision of senior Laboratory Technician staff. My duties included preparing reagents, calibrating equipment, and running quality control samples for automated analyzers such as those used for Complete Blood Count (CBC) panels and metabolic profiles.</w:t>
      </w:r>
    </w:p>
    <w:p>
      <w:pPr>
        <w:pStyle w:val="BodyText"/>
      </w:pPr>
      <w:r>
        <w:t xml:space="preserve">I gained hands-on experience with immunology assays, including enzyme-linked immunosorbent tests (ELISA), which are frequently utilized in the diagnostic landscape of Spain Madrid. The training emphasized the interpretation of quality control charts and the immediate reporting of out-of-range results to prevent misdiagnosis.</w:t>
      </w:r>
    </w:p>
    <w:bookmarkEnd w:id="24"/>
    <w:bookmarkStart w:id="25" w:name="c.-post-analytical-phase"/>
    <w:p>
      <w:pPr>
        <w:pStyle w:val="Heading3"/>
      </w:pPr>
      <w:r>
        <w:t xml:space="preserve">C. Post-Analytical Phase</w:t>
      </w:r>
    </w:p>
    <w:p>
      <w:pPr>
        <w:pStyle w:val="FirstParagraph"/>
      </w:pPr>
      <w:r>
        <w:t xml:space="preserve">The final phase involved verifying results for accuracy before release to physicians. I assisted in flagging anomalous results that required manual review by pathologists. This step highlighted the collaborative nature of modern medicine, where the Laboratory Technician plays a vital role in ensuring diagnostic integrity.</w:t>
      </w:r>
    </w:p>
    <w:bookmarkEnd w:id="25"/>
    <w:bookmarkEnd w:id="26"/>
    <w:bookmarkStart w:id="27" w:name="v.-challenges-and-solutions"/>
    <w:p>
      <w:pPr>
        <w:pStyle w:val="Heading2"/>
      </w:pPr>
      <w:r>
        <w:t xml:space="preserve">V. Challenges and Solutions</w:t>
      </w:r>
    </w:p>
    <w:p>
      <w:pPr>
        <w:pStyle w:val="FirstParagraph"/>
      </w:pPr>
      <w:r>
        <w:t xml:space="preserve">One significant challenge encountered during this Internship Report was adapting to the fast-paced environment of Spain Madrid. The sheer volume of samples required rapid decision-making and efficient time management. Initially, the pressure affected my workflow speed, but through mentorship and practice, I developed strategies to prioritize tasks effectively.</w:t>
      </w:r>
    </w:p>
    <w:p>
      <w:pPr>
        <w:pStyle w:val="BodyText"/>
      </w:pPr>
      <w:r>
        <w:t xml:space="preserve">Another challenge involved navigating language nuances in technical terminology. While English is widely spoken in scientific circles in Spain Madrid, daily operations often require fluency in Spanish to communicate with nurses and administrative staff. I dedicated extra hours to learning medical Spanish vocabulary, which significantly improved my integration into the team and reduced communication barriers.</w:t>
      </w:r>
    </w:p>
    <w:bookmarkEnd w:id="27"/>
    <w:bookmarkStart w:id="28" w:name="vi.-skills-acquired"/>
    <w:p>
      <w:pPr>
        <w:pStyle w:val="Heading2"/>
      </w:pPr>
      <w:r>
        <w:t xml:space="preserve">VI. Skills Acquired</w:t>
      </w:r>
    </w:p>
    <w:p>
      <w:pPr>
        <w:pStyle w:val="FirstParagraph"/>
      </w:pPr>
      <w:r>
        <w:t xml:space="preserve">This internship facilitated the acquisition of several key competencies essential for a Laboratory Technician:</w:t>
      </w:r>
    </w:p>
    <w:p>
      <w:pPr>
        <w:numPr>
          <w:ilvl w:val="0"/>
          <w:numId w:val="1002"/>
        </w:numPr>
        <w:pStyle w:val="Compact"/>
      </w:pPr>
      <w:r>
        <w:rPr>
          <w:bCs/>
          <w:b/>
        </w:rPr>
        <w:t xml:space="preserve">Technical Proficiency:</w:t>
      </w:r>
      <w:r>
        <w:t xml:space="preserve"> </w:t>
      </w:r>
      <w:r>
        <w:t xml:space="preserve">Mastery of automated analyzers and manual pipetting techniques.</w:t>
      </w:r>
    </w:p>
    <w:p>
      <w:pPr>
        <w:numPr>
          <w:ilvl w:val="0"/>
          <w:numId w:val="1002"/>
        </w:numPr>
        <w:pStyle w:val="Compact"/>
      </w:pPr>
      <w:r>
        <w:rPr>
          <w:bCs/>
          <w:b/>
        </w:rPr>
        <w:t xml:space="preserve">Safety Compliance:</w:t>
      </w:r>
      <w:r>
        <w:t xml:space="preserve"> </w:t>
      </w:r>
      <w:r>
        <w:t xml:space="preserve">Deep understanding of biohazard waste disposal and personal protective equipment (PPE) usage as per EU standards adopted in Spain Madrid.</w:t>
      </w:r>
    </w:p>
    <w:p>
      <w:pPr>
        <w:numPr>
          <w:ilvl w:val="0"/>
          <w:numId w:val="1002"/>
        </w:numPr>
        <w:pStyle w:val="Compact"/>
      </w:pPr>
      <w:r>
        <w:rPr>
          <w:bCs/>
          <w:b/>
        </w:rPr>
        <w:t xml:space="preserve">Data Management:</w:t>
      </w:r>
      <w:r>
        <w:t xml:space="preserve"> </w:t>
      </w:r>
      <w:r>
        <w:t xml:space="preserve">Competence in using Laboratory Information Systems (LIS) to track samples and update patient records securely.</w:t>
      </w:r>
    </w:p>
    <w:p>
      <w:pPr>
        <w:numPr>
          <w:ilvl w:val="0"/>
          <w:numId w:val="1002"/>
        </w:numPr>
        <w:pStyle w:val="Compact"/>
      </w:pPr>
      <w:r>
        <w:rPr>
          <w:bCs/>
          <w:b/>
        </w:rPr>
        <w:t xml:space="preserve">Critical Thinking:</w:t>
      </w:r>
      <w:r>
        <w:t xml:space="preserve"> </w:t>
      </w:r>
      <w:r>
        <w:t xml:space="preserve">Ability to troubleshoot equipment errors and recognize biological anomalies in sample results.</w:t>
      </w:r>
    </w:p>
    <w:bookmarkEnd w:id="28"/>
    <w:bookmarkStart w:id="29" w:name="vii.-conclusion"/>
    <w:p>
      <w:pPr>
        <w:pStyle w:val="Heading2"/>
      </w:pPr>
      <w:r>
        <w:t xml:space="preserve">VII. Conclusion</w:t>
      </w:r>
    </w:p>
    <w:p>
      <w:pPr>
        <w:pStyle w:val="FirstParagraph"/>
      </w:pPr>
      <w:r>
        <w:t xml:space="preserve">In conclusion, this Internship Report serves as a testament to the value of practical training in shaping a competent Laboratory Technician. The experience gained within the vibrant healthcare sector of Spain Madrid has been instrumental in my professional development.</w:t>
      </w:r>
    </w:p>
    <w:p>
      <w:pPr>
        <w:pStyle w:val="BodyText"/>
      </w:pPr>
      <w:r>
        <w:t xml:space="preserve">The internship not only reinforced technical skills but also instilled a deep respect for patient care and ethical responsibility. Working in Spain Madrid provided exposure to diverse pathologies and advanced technologies, preparing me for future challenges in the medical laboratory field. I am grateful to the staff at the Clinical Research Institute for their guidance, patience, and expertise.</w:t>
      </w:r>
    </w:p>
    <w:p>
      <w:pPr>
        <w:pStyle w:val="BodyText"/>
      </w:pPr>
      <w:r>
        <w:t xml:space="preserve">I recommend that future interns seeking similar opportunities prioritize institutions that offer structured rotation programs across different laboratory sections. This holistic approach ensures a well-rounded education and better prepares students for the complexities of real-world clinical diagnostics. The skills acquired during this period in Spain Madrid will undoubtedly serve as a strong foundation for my career as a dedicated and skilled Laboratory Technician.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Spain Madrid</dc:title>
  <dc:creator/>
  <dc:language>en</dc:language>
  <cp:keywords/>
  <dcterms:created xsi:type="dcterms:W3CDTF">2026-07-29T09:32:08Z</dcterms:created>
  <dcterms:modified xsi:type="dcterms:W3CDTF">2026-07-29T09:32:08Z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