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internship-report"/>
    <w:p>
      <w:pPr>
        <w:pStyle w:val="Heading1"/>
      </w:pPr>
      <w:r>
        <w:t xml:space="preserve">Internship Report</w:t>
      </w:r>
    </w:p>
    <w:p>
      <w:pPr>
        <w:pStyle w:val="FirstParagraph"/>
      </w:pPr>
      <w:r>
        <w:rPr>
          <w:bCs/>
          <w:b/>
        </w:rPr>
        <w:t xml:space="preserve">Degree Sought:</w:t>
      </w:r>
      <w:r>
        <w:t xml:space="preserve"> </w:t>
      </w:r>
      <w:r>
        <w:t xml:space="preserve">Associate of Science in Medical Laboratory Science</w:t>
      </w:r>
    </w:p>
    <w:p>
      <w:pPr>
        <w:pStyle w:val="BodyText"/>
      </w:pPr>
      <w:r>
        <w:rPr>
          <w:bCs/>
          <w:b/>
        </w:rPr>
        <w:t xml:space="preserve">Semester:</w:t>
      </w:r>
      <w:r>
        <w:t xml:space="preserve"> </w:t>
      </w:r>
      <w:r>
        <w:t xml:space="preserve">Spring 2024</w:t>
      </w:r>
    </w:p>
    <w:p>
      <w:pPr>
        <w:pStyle w:val="BodyText"/>
      </w:pPr>
      <w:r>
        <w:rPr>
          <w:bCs/>
          <w:b/>
        </w:rPr>
        <w:t xml:space="preserve">Date Submitted:</w:t>
      </w:r>
      <w:r>
        <w:t xml:space="preserve"> </w:t>
      </w:r>
      <w:r>
        <w:t xml:space="preserve">May 15, 2024</w:t>
      </w:r>
    </w:p>
    <w:bookmarkEnd w:id="20"/>
    <w:bookmarkStart w:id="26" w:name="X59a6b7b4ae619e14883cc9fce87f74d90bc078a"/>
    <w:p>
      <w:pPr>
        <w:pStyle w:val="Heading1"/>
      </w:pPr>
      <w:r>
        <w:t xml:space="preserve">Laboratory Technician Internship Experience in the United States Chicago</w:t>
      </w:r>
    </w:p>
    <w:bookmarkStart w:id="21" w:name="X3529eb8cd1e940e5495214d5743393b11e9f8e8"/>
    <w:p>
      <w:pPr>
        <w:pStyle w:val="Heading3"/>
      </w:pPr>
      <w:r>
        <w:t xml:space="preserve">I. Introduction and Overview of the Clinical Setting</w:t>
      </w:r>
    </w:p>
    <w:p>
      <w:pPr>
        <w:pStyle w:val="FirstParagraph"/>
      </w:pPr>
      <w:r>
        <w:t xml:space="preserve">The primary objective of this academic term was to bridge the gap between theoretical knowledge acquired in the classroom and practical application within a high-volume clinical environment. This Internship Report details my comprehensive training experience as a Laboratory Technician intern at Metropolitan General Hospital, located in the heart of United States Chicago. The bustling metropolis of Chicago offers a unique microcosm of diverse patient demographics, requiring laboratory professionals to be adaptable, precise, and culturally competent.</w:t>
      </w:r>
    </w:p>
    <w:p>
      <w:pPr>
        <w:pStyle w:val="BodyText"/>
      </w:pPr>
      <w:r>
        <w:t xml:space="preserve">The internship was structured over twelve weeks, designed to immerse the student in the daily operations of a Level I trauma center laboratory. As an aspiring Laboratory Technician in United States Chicago healthcare institutions are known for their rigorous standards and rapid turnover of patient samples. My placement at Metropolitan General Hospital provided exposure to five core sections: Hematology, Clinical Chemistry, Microbiology, Blood Bank/Immunohematology, and Urinalysis/Clinical Pathology.</w:t>
      </w:r>
    </w:p>
    <w:bookmarkEnd w:id="21"/>
    <w:bookmarkStart w:id="22" w:name="X2ac9845a8390420e744a843d70065be38208a91"/>
    <w:p>
      <w:pPr>
        <w:pStyle w:val="Heading3"/>
      </w:pPr>
      <w:r>
        <w:t xml:space="preserve">II. Core Competencies and Departmental Rotations</w:t>
      </w:r>
    </w:p>
    <w:p>
      <w:pPr>
        <w:pStyle w:val="FirstParagraph"/>
      </w:pPr>
      <w:r>
        <w:rPr>
          <w:bCs/>
          <w:b/>
        </w:rPr>
        <w:t xml:space="preserve">Hematology and Coagulation:</w:t>
      </w:r>
    </w:p>
    <w:p>
      <w:pPr>
        <w:pStyle w:val="BodyText"/>
      </w:pPr>
      <w:r>
        <w:t xml:space="preserve">The first rotation focused on hematology, where I learned to operate automated analyzers such as the Sysmex XN-series. Under the supervision of senior technologists, I mastered the art of peripheral blood smear review. This skill is critical in United States Chicago hospitals, where cases ranging from pediatric leukemias to chronic anemia are common daily occurrences. I gained proficiency in identifying abnormal cell morphologies, including blast cells and schistocytes, ensuring that critical results were flagged immediately for physician review.</w:t>
      </w:r>
    </w:p>
    <w:p>
      <w:pPr>
        <w:pStyle w:val="BodyText"/>
      </w:pPr>
      <w:r>
        <w:rPr>
          <w:bCs/>
          <w:b/>
        </w:rPr>
        <w:t xml:space="preserve">Clinical Chemistry:</w:t>
      </w:r>
    </w:p>
    <w:p>
      <w:pPr>
        <w:pStyle w:val="BodyText"/>
      </w:pPr>
      <w:r>
        <w:t xml:space="preserve">In the chemistry section, I monitored patient metrics such as glucose, electrolytes, and cardiac markers. The high volume of morning draws in Chicago’s clinical setting required efficient workflow management. I learned to troubleshoot instrument errors and perform manual confirmatory tests when automated results fell outside of linear ranges. Understanding the physiological implications of these values allowed me to appreciate the direct impact a Laboratory Technician has on patient diagnosis and treatment plans.</w:t>
      </w:r>
    </w:p>
    <w:p>
      <w:pPr>
        <w:pStyle w:val="BodyText"/>
      </w:pPr>
      <w:r>
        <w:rPr>
          <w:bCs/>
          <w:b/>
        </w:rPr>
        <w:t xml:space="preserve">Microbiology:</w:t>
      </w:r>
    </w:p>
    <w:p>
      <w:pPr>
        <w:pStyle w:val="BodyText"/>
      </w:pPr>
      <w:r>
        <w:t xml:space="preserve">The microbiology rotation was particularly challenging but rewarding. I assisted in the processing of cultures from blood, urine, and wound specimens. Learning proper aseptic techniques for streaking plates and identifying gram-positive versus gram-negative organisms was fundamental. In United States Chicago, antibiotic resistance patterns are closely monitored; therefore, I learned to interpret susceptibility tests (MICs) carefully to guide appropriate antimicrobial therapy.</w:t>
      </w:r>
    </w:p>
    <w:p>
      <w:pPr>
        <w:pStyle w:val="BodyText"/>
      </w:pPr>
      <w:r>
        <w:rPr>
          <w:bCs/>
          <w:b/>
        </w:rPr>
        <w:t xml:space="preserve">Blood Bank and Immunohematology:</w:t>
      </w:r>
    </w:p>
    <w:p>
      <w:pPr>
        <w:pStyle w:val="BodyText"/>
      </w:pPr>
      <w:r>
        <w:t xml:space="preserve">Safety and precision are paramount in the blood bank. Here, I performed ABO/Rh typing, antibody screens, and crossmatches for patients requiring transfusions. The protocol adherence required in this section is strict to prevent fatal hemolytic transfusion reactions. I practiced rigorous identity checks, a standard practice that defines professional integrity for any Laboratory Technician practicing in the United States.</w:t>
      </w:r>
    </w:p>
    <w:bookmarkEnd w:id="22"/>
    <w:bookmarkStart w:id="23" w:name="Xa1b2ddfaed554108f6b1f24601f2d92ebec070d"/>
    <w:p>
      <w:pPr>
        <w:pStyle w:val="Heading3"/>
      </w:pPr>
      <w:r>
        <w:t xml:space="preserve">III. Professional Development and Soft Skills</w:t>
      </w:r>
    </w:p>
    <w:p>
      <w:pPr>
        <w:pStyle w:val="FirstParagraph"/>
      </w:pPr>
      <w:r>
        <w:t xml:space="preserve">Beyond technical proficiency, this internship significantly enhanced my soft skills. The fast-paced environment of a major hospital in United States Chicago taught me how to prioritize tasks effectively. During peak hours, often occurring between 6:00 AM and 10:00 AM, the ability to remain calm while processing hundreds of samples is essential.</w:t>
      </w:r>
    </w:p>
    <w:p>
      <w:pPr>
        <w:pStyle w:val="BodyText"/>
      </w:pPr>
      <w:r>
        <w:t xml:space="preserve">Communication was another vital component. As a Laboratory Technician, I frequently interacted with phlebotomists, nurses, and physicians. I learned to articulate critical values clearly and concisely over the phone or through electronic health records (EHR). This experience highlighted the importance of interdisciplinary collaboration in modern healthcare settings.</w:t>
      </w:r>
    </w:p>
    <w:p>
      <w:pPr>
        <w:pStyle w:val="BodyText"/>
      </w:pPr>
      <w:r>
        <w:t xml:space="preserve">Furthermore, adapting to the diverse cultural landscape of Chicago enriched my professional perspective. Patients in United States Chicago represent a vast array of backgrounds. Understanding how to communicate lab requirements and results sensitively across language barriers was an invaluable lesson learned during patient-facing interactions.</w:t>
      </w:r>
    </w:p>
    <w:bookmarkEnd w:id="23"/>
    <w:bookmarkStart w:id="24" w:name="iv.-challenges-and-problem-solving"/>
    <w:p>
      <w:pPr>
        <w:pStyle w:val="Heading3"/>
      </w:pPr>
      <w:r>
        <w:t xml:space="preserve">IV. Challenges and Problem Solving</w:t>
      </w:r>
    </w:p>
    <w:p>
      <w:pPr>
        <w:pStyle w:val="FirstParagraph"/>
      </w:pPr>
      <w:r>
        <w:t xml:space="preserve">The internship was not without its challenges. One significant hurdle was managing the emotional stress associated with delivering critical results, particularly in oncology or emergency cases. Initially, I struggled with the weight of responsibility that comes with being a Laboratory Technician who influences life-saving decisions.</w:t>
      </w:r>
    </w:p>
    <w:p>
      <w:pPr>
        <w:pStyle w:val="BodyText"/>
      </w:pPr>
      <w:r>
        <w:t xml:space="preserve">To overcome this, I sought mentorship from experienced staff who provided guidance on maintaining professional detachment while remaining empathetic. Another technical challenge involved interpreting ambiguous results in immunohematology. Through repetitive practice and study of case studies provided by my preceptors, I developed a more robust analytical framework for troubleshooting complex serological problems.</w:t>
      </w:r>
    </w:p>
    <w:bookmarkEnd w:id="24"/>
    <w:bookmarkStart w:id="25" w:name="v.-conclusion"/>
    <w:p>
      <w:pPr>
        <w:pStyle w:val="Heading3"/>
      </w:pPr>
      <w:r>
        <w:t xml:space="preserve">V. Conclusion</w:t>
      </w:r>
    </w:p>
    <w:p>
      <w:pPr>
        <w:pStyle w:val="FirstParagraph"/>
      </w:pPr>
      <w:r>
        <w:t xml:space="preserve">This Internship Report serves as a testament to the rigorous training required to become a competent Laboratory Technician. My time spent in United States Chicago at Metropolitan General Hospital has been instrumental in shaping my professional identity. I have not only honed technical skills in hematology, chemistry, and microbiology but have also developed the critical thinking and communication abilities necessary for success.</w:t>
      </w:r>
    </w:p>
    <w:p>
      <w:pPr>
        <w:pStyle w:val="BodyText"/>
      </w:pPr>
      <w:r>
        <w:t xml:space="preserve">The dynamic healthcare environment of Chicago provided an ideal backdrop for this practical education. The exposure to high-volume processing, diverse patient populations, and complex pathological cases has prepared me to enter the workforce with confidence. I am eager to apply these skills in future laboratory settings, adhering to the highest standards of quality and safety that define excellence in medical laboratory science.</w:t>
      </w:r>
    </w:p>
    <w:p>
      <w:pPr>
        <w:pStyle w:val="BodyText"/>
      </w:pPr>
      <w:r>
        <w:t xml:space="preserve">In conclusion, this internship has fulfilled its educational objectives comprehensively. It has solidified my passion for diagnostic medicine and confirmed my readiness to contribute effectively to the healthcare team as a certified Laboratory Technician.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 in United States Chicago</dc:title>
  <dc:creator/>
  <dc:language>en</dc:language>
  <cp:keywords/>
  <dcterms:created xsi:type="dcterms:W3CDTF">2026-07-30T02:19:50Z</dcterms:created>
  <dcterms:modified xsi:type="dcterms:W3CDTF">2026-07-30T02:19:50Z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