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Jane Doe</w:t>
      </w:r>
    </w:p>
    <w:p>
      <w:pPr>
        <w:pStyle w:val="BodyText"/>
      </w:pPr>
      <w:r>
        <w:br/>
      </w:r>
    </w:p>
    <w:p>
      <w:pPr>
        <w:pStyle w:val="BodyText"/>
      </w:pPr>
      <w:r>
        <w:rPr>
          <w:bCs/>
          <w:b/>
        </w:rPr>
        <w:t xml:space="preserve">Institution:</w:t>
      </w:r>
    </w:p>
    <w:p>
      <w:pPr>
        <w:pStyle w:val="BodyText"/>
      </w:pPr>
      <w:r>
        <w:br/>
      </w:r>
      <w:r>
        <w:t xml:space="preserve">University of Central Florida, College of Medicine</w:t>
      </w:r>
      <w:r>
        <w:br/>
      </w:r>
      <w:r>
        <w:br/>
      </w:r>
    </w:p>
    <w:bookmarkStart w:id="20" w:name="X73707c42f862ad62527267d3f78d5ad06075948"/>
    <w:p>
      <w:pPr>
        <w:pStyle w:val="Heading2"/>
      </w:pPr>
      <w:r>
        <w:t xml:space="preserve">Section 1: Introduction and Professional Context</w:t>
      </w:r>
    </w:p>
    <w:p>
      <w:pPr>
        <w:pStyle w:val="FirstParagraph"/>
      </w:pPr>
      <w:r>
        <w:t xml:space="preserve">The primary objective of this academic internship was to bridge the gap between theoretical biomedical science education and practical application within a high-volume clinical setting. This report details the experiences, technical skills acquired, and professional development observed during my tenure as a Laboratory Technician intern at Miami Regional Medical Center in United States Miami. The decision to pursue this opportunity in United States Miami was driven by the region's status as a global hub for healthcare innovation and its unique demographic diversity, which presents complex diagnostic challenges that are critical for any aspiring medical laboratory scientist to master.</w:t>
      </w:r>
    </w:p>
    <w:p>
      <w:pPr>
        <w:pStyle w:val="BodyText"/>
      </w:pPr>
      <w:r>
        <w:t xml:space="preserve">The role of a Laboratory Technician is foundational to modern medicine. Accurate diagnostic testing relies heavily on the precision, integrity, and efficiency of the technical staff. In United States Miami specifically, the laboratory environment is distinct due to the influx of international patients and a high prevalence of tropical diseases such as Dengue fever and Zika virus, in addition to common domestic health issues. This diversity required me to adapt quickly to varying pathogen profiles while maintaining strict adherence to safety protocols.</w:t>
      </w:r>
    </w:p>
    <w:bookmarkEnd w:id="20"/>
    <w:bookmarkStart w:id="24" w:name="Xa53f61302a4955424a9db7cd99a0481be9a62db"/>
    <w:p>
      <w:pPr>
        <w:pStyle w:val="Heading2"/>
      </w:pPr>
      <w:r>
        <w:t xml:space="preserve">Section 2: Clinical Rotations and Technical Responsibilities</w:t>
      </w:r>
    </w:p>
    <w:p>
      <w:pPr>
        <w:pStyle w:val="FirstParagraph"/>
      </w:pPr>
      <w:r>
        <w:t xml:space="preserve">The internship program was structured across four major departments within the clinical laboratory: Clinical Chemistry, Hematology, Microbiology, and Phlebotomy. As a Laboratory Technician intern in United States Miami, I was granted supervised access to high-throughput analyzers and manual testing protocols.</w:t>
      </w:r>
    </w:p>
    <w:bookmarkStart w:id="21" w:name="clinical-chemistry"/>
    <w:p>
      <w:pPr>
        <w:pStyle w:val="Heading3"/>
      </w:pPr>
      <w:r>
        <w:t xml:space="preserve">Clinical Chemistry</w:t>
      </w:r>
    </w:p>
    <w:p>
      <w:pPr>
        <w:pStyle w:val="FirstParagraph"/>
      </w:pPr>
      <w:r>
        <w:t xml:space="preserve">In the chemistry section of the lab located in United States Miami, I assisted in analyzing patient blood samples for glucose, electrolytes, lipid profiles, and liver function markers. I learned to operate automated analyzers such as the Roche Cobas 8000 series. A key learning experience involved troubleshooting calibration errors and understanding how pre-analytical variables—such as hemolysis or lipemia—affect result accuracy. Understanding these variables is crucial for a Laboratory Technician, as incorrect sample processing can lead to misdiagnosis.</w:t>
      </w:r>
    </w:p>
    <w:bookmarkEnd w:id="21"/>
    <w:bookmarkStart w:id="22" w:name="hematology"/>
    <w:p>
      <w:pPr>
        <w:pStyle w:val="Heading3"/>
      </w:pPr>
      <w:r>
        <w:t xml:space="preserve">Hematology</w:t>
      </w:r>
    </w:p>
    <w:p>
      <w:pPr>
        <w:pStyle w:val="FirstParagraph"/>
      </w:pPr>
      <w:r>
        <w:t xml:space="preserve">The hematology rotation provided insight into the complete blood count (CBC) differential and coagulation studies. I gained proficiency in identifying abnormal cell morphologies under microscopic examination. This was particularly challenging yet rewarding when analyzing samples from patients with leukemia or anemia, common conditions treated at major hospitals in United States Miami. My responsibilities included verifying automated flags and preparing peripheral blood smears for manual review.</w:t>
      </w:r>
    </w:p>
    <w:bookmarkEnd w:id="22"/>
    <w:bookmarkStart w:id="23" w:name="microbiology"/>
    <w:p>
      <w:pPr>
        <w:pStyle w:val="Heading3"/>
      </w:pPr>
      <w:r>
        <w:t xml:space="preserve">Microbiology</w:t>
      </w:r>
    </w:p>
    <w:p>
      <w:pPr>
        <w:pStyle w:val="FirstParagraph"/>
      </w:pPr>
      <w:r>
        <w:t xml:space="preserve">Cultural methods and identification of pathogens formed the core of this rotation. Given the geographical context of United States Miami, I was exposed to a higher frequency of bacterial cultures related to travel-associated illnesses. I learned strict aseptic techniques for inoculating agar plates and identifying organisms using automated systems like VITEK 2. This section emphasized the importance of infection control, a vital aspect of being a Laboratory Technician in any healthcare facility.</w:t>
      </w:r>
    </w:p>
    <w:bookmarkEnd w:id="23"/>
    <w:bookmarkEnd w:id="24"/>
    <w:bookmarkStart w:id="25" w:name="X6f17fb07c6ee4d0f5931edd99eab04e4f9f4967"/>
    <w:p>
      <w:pPr>
        <w:pStyle w:val="Heading2"/>
      </w:pPr>
      <w:r>
        <w:t xml:space="preserve">Section 3: Quality Assurance and Regulatory Compliance</w:t>
      </w:r>
    </w:p>
    <w:p>
      <w:pPr>
        <w:pStyle w:val="FirstParagraph"/>
      </w:pPr>
      <w:r>
        <w:t xml:space="preserve">A significant portion of my time was dedicated to understanding the regulatory framework governing clinical laboratories in United States Miami. This includes compliance with The Joint Commission, Clinical Laboratory Improvement Amendments (CLIA), and College of American Pathologists (CAP) standards. I participated in daily quality control runs, interpreting Levey-Jennings charts to ensure that analytical performance remained within acceptable limits.</w:t>
      </w:r>
    </w:p>
    <w:p>
      <w:pPr>
        <w:pStyle w:val="BodyText"/>
      </w:pPr>
      <w:r>
        <w:t xml:space="preserve">I also assisted in the validation of new test methods and the maintenance of laboratory information systems (LIS). Accuracy in data entry and result verification is paramount. As a Laboratory Technician intern, I learned that documentation is not just an administrative task but a legal requirement. Any discrepancy in patient identification or sample labeling could have severe consequences for patient care.</w:t>
      </w:r>
    </w:p>
    <w:bookmarkEnd w:id="25"/>
    <w:bookmarkStart w:id="26" w:name="X1f5a23bb10de9036bbd4675eaaedeaa18ee2a77"/>
    <w:p>
      <w:pPr>
        <w:pStyle w:val="Heading2"/>
      </w:pPr>
      <w:r>
        <w:t xml:space="preserve">Section 4: Soft Skills and Professional Development</w:t>
      </w:r>
    </w:p>
    <w:p>
      <w:pPr>
        <w:pStyle w:val="FirstParagraph"/>
      </w:pPr>
      <w:r>
        <w:t xml:space="preserve">Beyond technical proficiency, this internship significantly enhanced my soft skills. Communication is critical in the laboratory setting. I learned how to effectively communicate critical values—test results that indicate a life-threatening condition—to nurses and physicians immediately upon verification. In the fast-paced environment of United States Miami, where hospital throughput is exceptionally high, clear and concise communication prevents delays in treatment.</w:t>
      </w:r>
    </w:p>
    <w:p>
      <w:pPr>
        <w:pStyle w:val="BodyText"/>
      </w:pPr>
      <w:r>
        <w:t xml:space="preserve">Furthermore, teamwork was essential. The laboratory operates 24/7, requiring seamless shifts between day staff and night shift personnel. I observed how experienced Laboratory Technician mentors managed stress during peak hours and maintained morale within the team. This experience taught me resilience and the importance of professional ethics in a high-pressure environment.</w:t>
      </w:r>
    </w:p>
    <w:bookmarkEnd w:id="26"/>
    <w:bookmarkStart w:id="27" w:name="section-5-challenges-encountered"/>
    <w:p>
      <w:pPr>
        <w:pStyle w:val="Heading2"/>
      </w:pPr>
      <w:r>
        <w:t xml:space="preserve">Section 5: Challenges Encountered</w:t>
      </w:r>
    </w:p>
    <w:p>
      <w:pPr>
        <w:pStyle w:val="FirstParagraph"/>
      </w:pPr>
      <w:r>
        <w:t xml:space="preserve">The transition from academic theory to practice was not without challenges. One major hurdle was managing the sheer volume of samples during peak hours. Initially, I struggled with time management, often feeling overwhelmed by the queue of pending tests in United States Miami’s busy clinical setting. Through mentorship and self-reflection, I developed strategies to prioritize tasks effectively without compromising accuracy.</w:t>
      </w:r>
    </w:p>
    <w:p>
      <w:pPr>
        <w:pStyle w:val="BodyText"/>
      </w:pPr>
      <w:r>
        <w:t xml:space="preserve">Another challenge was adapting to the diverse patient population. Cultural sensitivity is important when interacting with patients during phlebotomy procedures or explaining pre-test preparations. This required me to be aware of language barriers and cultural nuances prevalent in United States Miami, ensuring that every patient felt respected and comfortable.</w:t>
      </w:r>
    </w:p>
    <w:bookmarkEnd w:id="27"/>
    <w:bookmarkStart w:id="28" w:name="section-6-conclusion"/>
    <w:p>
      <w:pPr>
        <w:pStyle w:val="Heading2"/>
      </w:pPr>
      <w:r>
        <w:t xml:space="preserve">Section 6: Conclusion</w:t>
      </w:r>
    </w:p>
    <w:p>
      <w:pPr>
        <w:pStyle w:val="FirstParagraph"/>
      </w:pPr>
      <w:r>
        <w:t xml:space="preserve">This internship at the Miami Regional Medical Center has been an invaluable experience in my journey toward becoming a certified Laboratory Technician. The rigorous training, exposure to diverse pathology cases, and immersion in a high-acuity healthcare environment have prepared me for the realities of clinical practice.</w:t>
      </w:r>
    </w:p>
    <w:p>
      <w:pPr>
        <w:pStyle w:val="BodyText"/>
      </w:pPr>
      <w:r>
        <w:t xml:space="preserve">The specific context of United States Miami provided a unique educational backdrop, highlighting the need for adaptability and cultural competence in modern healthcare. I leave this program with enhanced technical skills in clinical chemistry, hematology, and microbiology, as well as a deep appreciation for quality assurance protocols.</w:t>
      </w:r>
    </w:p>
    <w:p>
      <w:pPr>
        <w:pStyle w:val="BodyText"/>
      </w:pPr>
      <w:r>
        <w:t xml:space="preserve">I am confident that the knowledge gained during this internship will serve as a strong foundation for my future career. I am eager to apply these skills to contribute to accurate diagnostics and improved patient outcomes in any healthcare setting. This report serves not only as a record of my activities but also as a testament to the growth achieved through dedication, hard work, and mentorship.</w:t>
      </w:r>
    </w:p>
    <w:bookmarkEnd w:id="28"/>
    <w:bookmarkStart w:id="29" w:name="section-7-acknowledgments"/>
    <w:p>
      <w:pPr>
        <w:pStyle w:val="Heading2"/>
      </w:pPr>
      <w:r>
        <w:t xml:space="preserve">Section 7: Acknowledgments</w:t>
      </w:r>
    </w:p>
    <w:p>
      <w:pPr>
        <w:pStyle w:val="FirstParagraph"/>
      </w:pPr>
      <w:r>
        <w:t xml:space="preserve">I would like to extend my sincere gratitude to the entire staff of the Clinical Laboratory at Miami Regional Medical Center for their guidance. Special thanks go to Dr. Robert Smith, Director of Pathology, and Sarah Jenkins, Lead Laboratory Technician, for their unwavering support throughout this internship.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cp:keywords/>
  <dcterms:created xsi:type="dcterms:W3CDTF">2026-07-30T02:20:00Z</dcterms:created>
  <dcterms:modified xsi:type="dcterms:W3CDTF">2026-07-30T02:20:00Z</dcterms:modified>
</cp:coreProperties>
</file>

<file path=docProps/custom.xml><?xml version="1.0" encoding="utf-8"?>
<Properties xmlns="http://schemas.openxmlformats.org/officeDocument/2006/custom-properties" xmlns:vt="http://schemas.openxmlformats.org/officeDocument/2006/docPropsVTypes"/>
</file>