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Australia</w:t>
      </w:r>
      <w:r>
        <w:t xml:space="preserve"> </w:t>
      </w:r>
      <w:r>
        <w:t xml:space="preserve">Melbourne</w:t>
      </w:r>
    </w:p>
    <w:bookmarkStart w:id="20" w:name="X45052d925018d53bd22b294e64aefa2b72079b1"/>
    <w:p>
      <w:pPr>
        <w:pStyle w:val="Heading1"/>
      </w:pPr>
      <w:r>
        <w:t xml:space="preserve">Internship Report: Legal Practice in Australia Melbourne</w:t>
      </w:r>
    </w:p>
    <w:p>
      <w:pPr>
        <w:pStyle w:val="FirstParagraph"/>
      </w:pPr>
      <w:r>
        <w:rPr>
          <w:bCs/>
          <w:b/>
        </w:rPr>
        <w:t xml:space="preserve">Name:</w:t>
      </w:r>
      <w:r>
        <w:t xml:space="preserve"> </w:t>
      </w:r>
      <w:r>
        <w:t xml:space="preserve">[Your Name]</w:t>
      </w:r>
      <w:r>
        <w:br/>
      </w:r>
      <w:r>
        <w:rPr>
          <w:bCs/>
          <w:b/>
        </w:rPr>
        <w:t xml:space="preserve">Institution:</w:t>
      </w:r>
      <w:r>
        <w:t xml:space="preserve">[ Your University]</w:t>
      </w:r>
      <w:r>
        <w:br/>
      </w:r>
      <w:r>
        <w:rPr>
          <w:iCs/>
          <w:i/>
        </w:rPr>
        <w:t xml:space="preserve">Date of Submission:</w:t>
      </w:r>
      <w:r>
        <w:t xml:space="preserve">October 26, 2023</w:t>
      </w:r>
      <w:r>
        <w:br/>
      </w:r>
      <w:r>
        <w:rPr>
          <w:iCs/>
          <w:i/>
        </w:rPr>
        <w:t xml:space="preserve">This report documents the practical experience gained during an internship program undertaken within the legal sector of Australia Melbourne.</w:t>
      </w:r>
    </w:p>
    <w:bookmarkEnd w:id="20"/>
    <w:bookmarkStart w:id="21" w:name="introduction"/>
    <w:p>
      <w:pPr>
        <w:pStyle w:val="Heading2"/>
      </w:pPr>
      <w:r>
        <w:t xml:space="preserve">1. Introduction</w:t>
      </w:r>
    </w:p>
    <w:p>
      <w:pPr>
        <w:pStyle w:val="FirstParagraph"/>
      </w:pPr>
      <w:r>
        <w:t xml:space="preserve">The legal profession in Australia is renowned for its rigorous standards, ethical frameworks, and dynamic intersection with international commerce. As part of my academic journey towards becoming a qualified legal practitioner, I undertook a comprehensive internship program in Australia Melbourne. This report serves to detail the activities undertaken, skills acquired, and professional insights gained during this transformative period. The primary objective of this</w:t>
      </w:r>
      <w:r>
        <w:t xml:space="preserve"> </w:t>
      </w:r>
      <w:r>
        <w:rPr>
          <w:bCs/>
          <w:b/>
        </w:rPr>
        <w:t xml:space="preserve">Internship Report</w:t>
      </w:r>
      <w:r>
        <w:t xml:space="preserve"> </w:t>
      </w:r>
      <w:r>
        <w:t xml:space="preserve">is to reflect on the practical application of legal theory within the specific jurisdictional context of Victoria and broader Australian law.</w:t>
      </w:r>
    </w:p>
    <w:p>
      <w:pPr>
        <w:pStyle w:val="BodyText"/>
      </w:pPr>
      <w:r>
        <w:t xml:space="preserve">Melbourne has consistently ranked as one of the world's most liveable cities, but it is also a burgeoning hub for legal services in Asia-Pacific. Interning as a</w:t>
      </w:r>
      <w:r>
        <w:t xml:space="preserve"> </w:t>
      </w:r>
      <w:r>
        <w:rPr>
          <w:bCs/>
          <w:b/>
        </w:rPr>
        <w:t xml:space="preserve">Lawyer</w:t>
      </w:r>
      <w:r>
        <w:t xml:space="preserve">-in-training within this vibrant city provided an unparalleled opportunity to observe how common law traditions are applied in modern corporate and civil disputes. The unique regulatory environment overseen by the Legal Services Board of Victoria added depth to my understanding of professional responsibility.</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 tailored specifically to the needs of aspiring lawyers operating within Australia Melbourne:</w:t>
      </w:r>
    </w:p>
    <w:p>
      <w:pPr>
        <w:numPr>
          <w:ilvl w:val="0"/>
          <w:numId w:val="1001"/>
        </w:numPr>
        <w:pStyle w:val="Compact"/>
      </w:pPr>
      <w:r>
        <w:t xml:space="preserve">To gain hands-on experience in legal research and drafting documents relevant to Australian statutes.</w:t>
      </w:r>
    </w:p>
    <w:p>
      <w:pPr>
        <w:numPr>
          <w:ilvl w:val="0"/>
          <w:numId w:val="1001"/>
        </w:numPr>
        <w:pStyle w:val="Compact"/>
      </w:pPr>
      <w:r>
        <w:t xml:space="preserve">To understand the procedural nuances of courts located in Australia Melbourne, including the County Court and Supreme Court of Victoria.</w:t>
      </w:r>
    </w:p>
    <w:p>
      <w:pPr>
        <w:numPr>
          <w:ilvl w:val="0"/>
          <w:numId w:val="1001"/>
        </w:numPr>
        <w:pStyle w:val="Compact"/>
      </w:pPr>
      <w:r>
        <w:t xml:space="preserve">To develop professional competencies such as client interviewing, case management, and ethical decision-making.</w:t>
      </w:r>
    </w:p>
    <w:p>
      <w:pPr>
        <w:numPr>
          <w:ilvl w:val="0"/>
          <w:numId w:val="1001"/>
        </w:numPr>
        <w:pStyle w:val="Compact"/>
      </w:pPr>
      <w:r>
        <w:t xml:space="preserve">To analyze how global legal trends impact local practices within Australia Melbourne's commercial sector.</w:t>
      </w:r>
    </w:p>
    <w:bookmarkEnd w:id="22"/>
    <w:bookmarkStart w:id="26" w:name="X556026b069c13d3296b2877e4ad4d64987ac465"/>
    <w:p>
      <w:pPr>
        <w:pStyle w:val="Heading2"/>
      </w:pPr>
      <w:r>
        <w:t xml:space="preserve">3. Description of Duties and Responsibilities</w:t>
      </w:r>
    </w:p>
    <w:p>
      <w:pPr>
        <w:pStyle w:val="FirstParagraph"/>
      </w:pPr>
      <w:r>
        <w:t xml:space="preserve">Daily operations as an intern lawyer involved a diverse range of tasks that bridged the gap between academic study and professional practice. The following sections outline the core responsibilities I assumed during my tenure.</w:t>
      </w:r>
    </w:p>
    <w:bookmarkStart w:id="23" w:name="legal-research-and-analysis"/>
    <w:p>
      <w:pPr>
        <w:pStyle w:val="Heading3"/>
      </w:pPr>
      <w:r>
        <w:t xml:space="preserve">3.1 Legal Research and Analysis</w:t>
      </w:r>
    </w:p>
    <w:p>
      <w:pPr>
        <w:pStyle w:val="FirstParagraph"/>
      </w:pPr>
      <w:r>
        <w:t xml:space="preserve">A significant portion of my time was dedicated to conducting legal research using AustLII (Australasian Legal Information Institute) and Westlaw Australia. This involved analyzing precedents set by courts in Australia Melbourne to support litigation strategies for current cases. For instance, I assisted senior associates in preparing memoranda on recent changes to tenancy laws in Victoria, ensuring that all advice was compliant with the latest amendments to the Residential Tenencies Act.</w:t>
      </w:r>
    </w:p>
    <w:bookmarkEnd w:id="23"/>
    <w:bookmarkStart w:id="24" w:name="drafting-legal-documents"/>
    <w:p>
      <w:pPr>
        <w:pStyle w:val="Heading3"/>
      </w:pPr>
      <w:r>
        <w:t xml:space="preserve">3.2 Drafting Legal Documents</w:t>
      </w:r>
    </w:p>
    <w:p>
      <w:pPr>
        <w:pStyle w:val="FirstParagraph"/>
      </w:pPr>
      <w:r>
        <w:t xml:space="preserve">I was tasked with drafting various legal documents, including letters of demand, affidavits, and initial pleadings. Attention to detail is paramount in this region; thus, strict adherence to the Civil Procedure Act 2010 (Vic) was required. Each document had to be reviewed by supervising solicitors before submission. This process taught me the importance of precision in language and structure when representing clients in Australia Melbourne.</w:t>
      </w:r>
    </w:p>
    <w:bookmarkEnd w:id="24"/>
    <w:bookmarkStart w:id="25" w:name="client-interaction-and-case-management"/>
    <w:p>
      <w:pPr>
        <w:pStyle w:val="Heading3"/>
      </w:pPr>
      <w:r>
        <w:t xml:space="preserve">3.3 Client Interaction and Case Management</w:t>
      </w:r>
    </w:p>
    <w:p>
      <w:pPr>
        <w:pStyle w:val="FirstParagraph"/>
      </w:pPr>
      <w:r>
        <w:t xml:space="preserve">Contact with clients provided invaluable insight into the human side of being a lawyer. I attended client intake meetings, where I learned how to extract relevant facts from laypersons and translate them into legal issues. In the context of Australia Melbourne’s multicultural society, effective communication skills were essential for overcoming language barriers and cultural differences.</w:t>
      </w:r>
    </w:p>
    <w:bookmarkEnd w:id="25"/>
    <w:bookmarkEnd w:id="26"/>
    <w:bookmarkStart w:id="27" w:name="challenges-encountered"/>
    <w:p>
      <w:pPr>
        <w:pStyle w:val="Heading2"/>
      </w:pPr>
      <w:r>
        <w:t xml:space="preserve">4. Challenges Encountered</w:t>
      </w:r>
    </w:p>
    <w:p>
      <w:pPr>
        <w:pStyle w:val="FirstParagraph"/>
      </w:pPr>
      <w:r>
        <w:t xml:space="preserve">Navigating the legal landscape in Australia Melbourne presented several challenges:</w:t>
      </w:r>
    </w:p>
    <w:p>
      <w:pPr>
        <w:numPr>
          <w:ilvl w:val="0"/>
          <w:numId w:val="1002"/>
        </w:numPr>
        <w:pStyle w:val="Compact"/>
      </w:pPr>
      <w:r>
        <w:rPr>
          <w:bCs/>
          <w:b/>
        </w:rPr>
        <w:t xml:space="preserve">Rapid Pace of Change:</w:t>
      </w:r>
      <w:r>
        <w:t xml:space="preserve">The legislative environment in Australia is dynamic. Keeping up with new regulations and court rules required constant vigilance and continuous learning.</w:t>
      </w:r>
    </w:p>
    <w:p>
      <w:pPr>
        <w:numPr>
          <w:ilvl w:val="0"/>
          <w:numId w:val="1002"/>
        </w:numPr>
        <w:pStyle w:val="Compact"/>
      </w:pPr>
      <w:r>
        <w:rPr>
          <w:bCs/>
          <w:b/>
        </w:rPr>
        <w:t xml:space="preserve">Cultural Competency:</w:t>
      </w:r>
      <w:r>
        <w:t xml:space="preserve">Melbourne’s diverse population meant dealing with clients from varied backgrounds. Understanding cultural sensitivities was crucial for building trust.</w:t>
      </w:r>
    </w:p>
    <w:p>
      <w:pPr>
        <w:numPr>
          <w:ilvl w:val="0"/>
          <w:numId w:val="1002"/>
        </w:numPr>
        <w:pStyle w:val="Compact"/>
      </w:pPr>
      <w:r>
        <w:rPr>
          <w:bCs/>
          <w:b/>
        </w:rPr>
        <w:t xml:space="preserve">Tech Integration:</w:t>
      </w:r>
      <w:r>
        <w:t xml:space="preserve">The adoption of digital tools in Australian law firms necessitated quick adaptation to new case management software and e-filing systems used by courts in Australia Melbourne.</w:t>
      </w:r>
    </w:p>
    <w:bookmarkEnd w:id="27"/>
    <w:bookmarkStart w:id="28" w:name="skills-acquired"/>
    <w:p>
      <w:pPr>
        <w:pStyle w:val="Heading2"/>
      </w:pPr>
      <w:r>
        <w:t xml:space="preserve">5. Skills Acquired</w:t>
      </w:r>
    </w:p>
    <w:p>
      <w:pPr>
        <w:pStyle w:val="FirstParagraph"/>
      </w:pPr>
      <w:r>
        <w:t xml:space="preserve">This internship significantly enhanced my professional toolkit. Key skills acquired include:</w:t>
      </w:r>
    </w:p>
    <w:p>
      <w:pPr>
        <w:numPr>
          <w:ilvl w:val="0"/>
          <w:numId w:val="1003"/>
        </w:numPr>
        <w:pStyle w:val="Compact"/>
      </w:pPr>
      <w:r>
        <w:rPr>
          <w:bCs/>
          <w:b/>
        </w:rPr>
        <w:t xml:space="preserve">Analytical Thinking:</w:t>
      </w:r>
      <w:r>
        <w:t xml:space="preserve">The ability to dissect complex legal problems and identify key issues quickly.</w:t>
      </w:r>
    </w:p>
    <w:p>
      <w:pPr>
        <w:numPr>
          <w:ilvl w:val="0"/>
          <w:numId w:val="1003"/>
        </w:numPr>
        <w:pStyle w:val="Compact"/>
      </w:pPr>
      <w:r>
        <w:rPr>
          <w:bCs/>
          <w:b/>
        </w:rPr>
        <w:t xml:space="preserve">Written Communication:</w:t>
      </w:r>
      <w:r>
        <w:t xml:space="preserve">Drafting clear, concise, and persuasive legal arguments suitable for both court submission and client advisory notes.</w:t>
      </w:r>
    </w:p>
    <w:p>
      <w:pPr>
        <w:numPr>
          <w:ilvl w:val="0"/>
          <w:numId w:val="1003"/>
        </w:numPr>
        <w:pStyle w:val="Compact"/>
      </w:pPr>
      <w:r>
        <w:rPr>
          <w:bCs/>
          <w:b/>
        </w:rPr>
        <w:t xml:space="preserve">Ethical Judgment:</w:t>
      </w:r>
      <w:r>
        <w:t xml:space="preserve">Navigating conflicts of interest and maintaining confidentiality in accordance with the Legal Profession Uniform Conduct Rules applicable in Australia Melbourne.</w:t>
      </w:r>
    </w:p>
    <w:p>
      <w:pPr>
        <w:numPr>
          <w:ilvl w:val="0"/>
          <w:numId w:val="1003"/>
        </w:numPr>
        <w:pStyle w:val="Compact"/>
      </w:pPr>
      <w:r>
        <w:rPr>
          <w:bCs/>
          <w:b/>
        </w:rPr>
        <w:t xml:space="preserve">Court Etiquette:</w:t>
      </w:r>
      <w:r>
        <w:t xml:space="preserve">Understanding courtroom decorum and protocols when observing proceedings in local courts.</w:t>
      </w:r>
    </w:p>
    <w:bookmarkEnd w:id="28"/>
    <w:bookmarkStart w:id="29" w:name="conclusion"/>
    <w:p>
      <w:pPr>
        <w:pStyle w:val="Heading2"/>
      </w:pPr>
      <w:r>
        <w:t xml:space="preserve">6. Conclusion</w:t>
      </w:r>
    </w:p>
    <w:p>
      <w:pPr>
        <w:pStyle w:val="FirstParagraph"/>
      </w:pPr>
      <w:r>
        <w:t xml:space="preserve">In conclusion, this internship has been an instrumental phase in my development as a future lawyer. The experience gained within the legal community of Australia Melbourne has provided me with practical insights that cannot be replicated in a classroom setting. I have developed a deeper appreciation for the complexities involved in practicing law within the Australian jurisdiction.</w:t>
      </w:r>
    </w:p>
    <w:p>
      <w:pPr>
        <w:pStyle w:val="BodyText"/>
      </w:pPr>
      <w:r>
        <w:t xml:space="preserve">The structured environment allowed me to apply theoretical knowledge to real-world scenarios, enhancing my readiness for post-qualification training contracts. Furthermore, exposure to the high standards expected of lawyers in Australia Melbourne has reinforced my commitment to ethical practice and client-centric service delivery.</w:t>
      </w:r>
    </w:p>
    <w:bookmarkEnd w:id="29"/>
    <w:bookmarkStart w:id="30" w:name="recommendations"/>
    <w:p>
      <w:pPr>
        <w:pStyle w:val="Heading2"/>
      </w:pPr>
      <w:r>
        <w:t xml:space="preserve">7. Recommendations</w:t>
      </w:r>
    </w:p>
    <w:p>
      <w:pPr>
        <w:pStyle w:val="FirstParagraph"/>
      </w:pPr>
      <w:r>
        <w:t xml:space="preserve">Based on my experience, I recommend that future interns participating in similar programs focus heavily on mastering digital legal research tools early in their tenure. Additionally, engaging proactively with mentors about career pathways specific to the Australian market would be beneficial. Universities should also consider incorporating more modules focused on Victorian-specific civil procedure to better prepare students for internships in Australia Melbourne.</w:t>
      </w:r>
    </w:p>
    <w:bookmarkEnd w:id="30"/>
    <w:bookmarkStart w:id="31" w:name="acknowledgements"/>
    <w:p>
      <w:pPr>
        <w:pStyle w:val="Heading2"/>
      </w:pPr>
      <w:r>
        <w:t xml:space="preserve">8. Acknowledgements</w:t>
      </w:r>
    </w:p>
    <w:p>
      <w:pPr>
        <w:pStyle w:val="FirstParagraph"/>
      </w:pPr>
      <w:r>
        <w:t xml:space="preserve">I wish to express my sincere gratitude to the supervising lawyers at [Name of Law Firm] for their guidance and support throughout this internship. Their expertise and willingness to share knowledge contributed significantly to my learning journey. Special thanks also go to the Administrative Team at [University Name] for facilitating this opportunity.</w:t>
      </w:r>
    </w:p>
    <w:p>
      <w:pPr>
        <w:pStyle w:val="BodyText"/>
      </w:pPr>
      <w:r>
        <w:rPr>
          <w:iCs/>
          <w:i/>
        </w:rPr>
        <w:t xml:space="preserve">Submitted by,</w:t>
      </w:r>
      <w:r>
        <w:br/>
      </w:r>
      <w:r>
        <w:t xml:space="preserve">[Signature]</w:t>
      </w:r>
      <w:r>
        <w:br/>
      </w:r>
      <w:r>
        <w:t xml:space="preserve">[Your Name]</w:t>
      </w:r>
      <w:r>
        <w:br/>
      </w:r>
      <w:r>
        <w:t xml:space="preserve">Intern Lawyer Candidate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Australia Melbourne</dc:title>
  <dc:creator/>
  <dc:language>en</dc:language>
  <cp:keywords/>
  <dcterms:created xsi:type="dcterms:W3CDTF">2026-07-29T16:37:29Z</dcterms:created>
  <dcterms:modified xsi:type="dcterms:W3CDTF">2026-07-29T16:37:29Z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