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Bangladesh</w:t>
      </w:r>
      <w:r>
        <w:t xml:space="preserve"> </w:t>
      </w:r>
      <w:r>
        <w:t xml:space="preserve">Dhaka</w:t>
      </w:r>
    </w:p>
    <w:bookmarkStart w:id="20" w:name="internship-report"/>
    <w:p>
      <w:pPr>
        <w:pStyle w:val="Heading1"/>
      </w:pPr>
      <w:r>
        <w:rPr>
          <w:bCs/>
          <w:b/>
        </w:rPr>
        <w:t xml:space="preserve">Internship Report</w:t>
      </w:r>
    </w:p>
    <w:p>
      <w:pPr>
        <w:pStyle w:val="FirstParagraph"/>
      </w:pPr>
      <w:r>
        <w:rPr>
          <w:bCs/>
          <w:b/>
        </w:rPr>
        <w:t xml:space="preserve">Lawyer</w:t>
      </w:r>
    </w:p>
    <w:p>
      <w:pPr>
        <w:pStyle w:val="BodyText"/>
      </w:pPr>
      <w:r>
        <w:rPr>
          <w:iCs/>
          <w:i/>
        </w:rPr>
        <w:t xml:space="preserve">A Comprehensive Study of Legal Practice and Advocacy in Bangladesh Dhaka</w:t>
      </w:r>
    </w:p>
    <w:bookmarkEnd w:id="20"/>
    <w:p>
      <w:pPr>
        <w:pStyle w:val="BodyText"/>
      </w:pPr>
      <w:r>
        <w:rPr>
          <w:bCs/>
          <w:b/>
        </w:rPr>
        <w:t xml:space="preserve">Date:</w:t>
      </w:r>
      <w:r>
        <w:t xml:space="preserve"> </w:t>
      </w:r>
      <w:r>
        <w:t xml:space="preserve">October 25, 2023</w:t>
      </w:r>
    </w:p>
    <w:p>
      <w:pPr>
        <w:pStyle w:val="BodyText"/>
      </w:pPr>
      <w:r>
        <w:rPr>
          <w:bCs/>
          <w:b/>
        </w:rPr>
        <w:t xml:space="preserve">Submitted by:</w:t>
      </w:r>
      <w:r>
        <w:t xml:space="preserve"> </w:t>
      </w:r>
      <w:r>
        <w:t xml:space="preserve">[Intern's Name]</w:t>
      </w:r>
    </w:p>
    <w:p>
      <w:pPr>
        <w:pStyle w:val="BodyText"/>
      </w:pPr>
      <w:r>
        <w:rPr>
          <w:bCs/>
          <w:b/>
        </w:rPr>
        <w:t xml:space="preserve">Organization:</w:t>
      </w:r>
      <w:r>
        <w:t xml:space="preserve"> </w:t>
      </w:r>
      <w:r>
        <w:t xml:space="preserve">Legal Aid Society of Bangladesh Dhaka</w:t>
      </w:r>
    </w:p>
    <w:p>
      <w:pPr>
        <w:pStyle w:val="BodyText"/>
      </w:pPr>
      <w:r>
        <w:rPr>
          <w:bCs/>
          <w:b/>
        </w:rPr>
        <w:t xml:space="preserve">Instructor/Supervisor:</w:t>
      </w:r>
      <w:r>
        <w:t xml:space="preserve"> </w:t>
      </w:r>
      <w:r>
        <w:t xml:space="preserve">Mr. Arif Hossain, Senior Advocate</w:t>
      </w:r>
    </w:p>
    <w:bookmarkStart w:id="21" w:name="introduction-and-executive-summary"/>
    <w:p>
      <w:pPr>
        <w:pStyle w:val="Heading2"/>
      </w:pPr>
      <w:r>
        <w:t xml:space="preserve">1. Introduction and Executive Summary</w:t>
      </w:r>
    </w:p>
    <w:p>
      <w:pPr>
        <w:pStyle w:val="FirstParagraph"/>
      </w:pPr>
      <w:r>
        <w:t xml:space="preserve">This</w:t>
      </w:r>
      <w:r>
        <w:t xml:space="preserve"> </w:t>
      </w:r>
      <w:r>
        <w:rPr>
          <w:bCs/>
          <w:b/>
        </w:rPr>
        <w:t xml:space="preserve">Internship Report</w:t>
      </w:r>
      <w:r>
        <w:t xml:space="preserve"> </w:t>
      </w:r>
      <w:r>
        <w:t xml:space="preserve">provides a comprehensive analysis of my professional experiences gained during the past three months working within the legal framework of</w:t>
      </w:r>
      <w:r>
        <w:t xml:space="preserve"> </w:t>
      </w:r>
      <w:r>
        <w:rPr>
          <w:bCs/>
          <w:b/>
        </w:rPr>
        <w:t xml:space="preserve">Bangladesh Dhaka</w:t>
      </w:r>
      <w:r>
        <w:t xml:space="preserve">. The primary objective was to bridge theoretical academic knowledge with practical courtroom advocacy and client counseling. Serving as an intern lawyer in one of South Asia's most densely populated judicial hubs provided unique insights into the complexities of civil, criminal, and constitutional law. The city of</w:t>
      </w:r>
      <w:r>
        <w:t xml:space="preserve"> </w:t>
      </w:r>
      <w:r>
        <w:rPr>
          <w:bCs/>
          <w:b/>
        </w:rPr>
        <w:t xml:space="preserve">Bangladesh Dhaka</w:t>
      </w:r>
      <w:r>
        <w:t xml:space="preserve"> </w:t>
      </w:r>
      <w:r>
        <w:t xml:space="preserve">serves not just as a geographical backdrop, but as a dynamic ecosystem where legal principles intersect with rapid urbanization and social change. This document outlines the specific duties undertaken by this</w:t>
      </w:r>
      <w:r>
        <w:t xml:space="preserve"> </w:t>
      </w:r>
      <w:r>
        <w:rPr>
          <w:bCs/>
          <w:b/>
        </w:rPr>
        <w:t xml:space="preserve">Lawyer</w:t>
      </w:r>
      <w:r>
        <w:t xml:space="preserve"> </w:t>
      </w:r>
      <w:r>
        <w:t xml:space="preserve">intern, the skills acquired regarding case management and procedural adherence, and an evaluation of how these experiences contribute to professional development in the Bangladeshi legal sector.</w:t>
      </w:r>
    </w:p>
    <w:bookmarkEnd w:id="21"/>
    <w:bookmarkStart w:id="22" w:name="X73257c42491e6b25c7e007f625e41a4359de80e"/>
    <w:p>
      <w:pPr>
        <w:pStyle w:val="Heading2"/>
      </w:pPr>
      <w:r>
        <w:t xml:space="preserve">2. Jurisdictional Context: The Legal Landscape of Bangladesh Dhaka</w:t>
      </w:r>
    </w:p>
    <w:p>
      <w:pPr>
        <w:pStyle w:val="FirstParagraph"/>
      </w:pPr>
      <w:r>
        <w:t xml:space="preserve">Understanding the jurisdiction is paramount for any practicing</w:t>
      </w:r>
      <w:r>
        <w:t xml:space="preserve"> </w:t>
      </w:r>
      <w:r>
        <w:rPr>
          <w:bCs/>
          <w:b/>
        </w:rPr>
        <w:t xml:space="preserve">Lawyer</w:t>
      </w:r>
      <w:r>
        <w:t xml:space="preserve">.</w:t>
      </w:r>
      <w:r>
        <w:t xml:space="preserve"> </w:t>
      </w:r>
      <w:r>
        <w:rPr>
          <w:bCs/>
          <w:b/>
        </w:rPr>
        <w:t xml:space="preserve">Bangladesh Dhaka</w:t>
      </w:r>
      <w:r>
        <w:t xml:space="preserve">, as the capital, hosts a significant portion of the nation's highest judicial authorities, including the High Court Division and Appellate Division of the Supreme Court. During this internship, I gained firsthand experience navigating these intricate legal hierarchies. The sheer volume of cases in</w:t>
      </w:r>
      <w:r>
        <w:t xml:space="preserve"> </w:t>
      </w:r>
      <w:r>
        <w:rPr>
          <w:bCs/>
          <w:b/>
        </w:rPr>
        <w:t xml:space="preserve">Bangladesh Dhaka</w:t>
      </w:r>
      <w:r>
        <w:t xml:space="preserve"> </w:t>
      </w:r>
      <w:r>
        <w:t xml:space="preserve">creates a high-pressure environment that demands efficiency and precise legal drafting from every</w:t>
      </w:r>
      <w:r>
        <w:t xml:space="preserve"> </w:t>
      </w:r>
      <w:r>
        <w:rPr>
          <w:bCs/>
          <w:b/>
        </w:rPr>
        <w:t xml:space="preserve">Lawyer</w:t>
      </w:r>
      <w:r>
        <w:t xml:space="preserve">. Unlike rural jurisdictions where disputes may be more informal, the urban landscape of the capital requires strict adherence to procedural codes such as the Code of Civil Procedure (CPC) and the Code of Criminal Procedure (CrPC). This context shaped my understanding that effective advocacy in a metropolis like</w:t>
      </w:r>
      <w:r>
        <w:t xml:space="preserve"> </w:t>
      </w:r>
      <w:r>
        <w:rPr>
          <w:bCs/>
          <w:b/>
        </w:rPr>
        <w:t xml:space="preserve">Bangladesh Dhaka</w:t>
      </w:r>
      <w:r>
        <w:t xml:space="preserve"> </w:t>
      </w:r>
      <w:r>
        <w:t xml:space="preserve">relies heavily on meticulous preparation and an acute awareness of local judicial precedents.</w:t>
      </w:r>
    </w:p>
    <w:bookmarkEnd w:id="22"/>
    <w:bookmarkStart w:id="23" w:name="X603f2bded5da4f6e820d5b4030bf2b3f07ea0fb"/>
    <w:p>
      <w:pPr>
        <w:pStyle w:val="Heading2"/>
      </w:pPr>
      <w:r>
        <w:t xml:space="preserve">3. Key Responsibilities and Duties Undertaken</w:t>
      </w:r>
    </w:p>
    <w:p>
      <w:pPr>
        <w:pStyle w:val="FirstParagraph"/>
      </w:pPr>
      <w:r>
        <w:t xml:space="preserve">As a designated</w:t>
      </w:r>
      <w:r>
        <w:t xml:space="preserve"> </w:t>
      </w:r>
      <w:r>
        <w:rPr>
          <w:bCs/>
          <w:b/>
        </w:rPr>
        <w:t xml:space="preserve">Lawyer</w:t>
      </w:r>
      <w:r>
        <w:t xml:space="preserve"> </w:t>
      </w:r>
      <w:r>
        <w:t xml:space="preserve">intern, my role extended far beyond administrative support. I was actively involved in various core legal functions under the supervision of senior advocates based in</w:t>
      </w:r>
      <w:r>
        <w:t xml:space="preserve"> </w:t>
      </w:r>
      <w:r>
        <w:rPr>
          <w:bCs/>
          <w:b/>
        </w:rPr>
        <w:t xml:space="preserve">Bangladesh Dhaka</w:t>
      </w:r>
      <w:r>
        <w:t xml:space="preserve">. These responsibilities included:</w:t>
      </w:r>
      <w:r>
        <w:t xml:space="preserve"> </w:t>
      </w:r>
      <w:r>
        <w:t xml:space="preserve">First, extensive legal research. Using local databases and physical law reports available at the Supreme Court library in</w:t>
      </w:r>
      <w:r>
        <w:t xml:space="preserve"> </w:t>
      </w:r>
      <w:r>
        <w:rPr>
          <w:bCs/>
          <w:b/>
        </w:rPr>
        <w:t xml:space="preserve">Bangladesh Dhaka</w:t>
      </w:r>
      <w:r>
        <w:t xml:space="preserve">, I researched precedents relevant to property disputes and fundamental rights violations. This task required synthesizing complex judgments into actionable legal arguments for the supervising</w:t>
      </w:r>
      <w:r>
        <w:t xml:space="preserve"> </w:t>
      </w:r>
      <w:r>
        <w:rPr>
          <w:bCs/>
          <w:b/>
        </w:rPr>
        <w:t xml:space="preserve">Lawyer</w:t>
      </w:r>
      <w:r>
        <w:t xml:space="preserve">.</w:t>
      </w:r>
      <w:r>
        <w:t xml:space="preserve"> </w:t>
      </w:r>
      <w:r>
        <w:t xml:space="preserve">Second, drafting legal documents. I assisted in preparing plaints, written statements, petitions for bail, and constitutional writs. The nuances of drafting these documents within the specific procedural requirements of courts in</w:t>
      </w:r>
      <w:r>
        <w:t xml:space="preserve"> </w:t>
      </w:r>
      <w:r>
        <w:rPr>
          <w:bCs/>
          <w:b/>
        </w:rPr>
        <w:t xml:space="preserve">Bangladesh Dhaka</w:t>
      </w:r>
      <w:r>
        <w:t xml:space="preserve"> </w:t>
      </w:r>
      <w:r>
        <w:t xml:space="preserve">were critical. A minor error could delay proceedings significantly in the congested dockets of this city.</w:t>
      </w:r>
      <w:r>
        <w:t xml:space="preserve"> </w:t>
      </w:r>
      <w:r>
        <w:t xml:space="preserve">Third, client interaction and case management. Meeting with clients in</w:t>
      </w:r>
      <w:r>
        <w:t xml:space="preserve"> </w:t>
      </w:r>
      <w:r>
        <w:rPr>
          <w:bCs/>
          <w:b/>
        </w:rPr>
        <w:t xml:space="preserve">Bangladesh Dhaka</w:t>
      </w:r>
      <w:r>
        <w:t xml:space="preserve"> </w:t>
      </w:r>
      <w:r>
        <w:t xml:space="preserve">revealed the socio-economic realities driving legal disputes. As a</w:t>
      </w:r>
      <w:r>
        <w:t xml:space="preserve"> </w:t>
      </w:r>
      <w:r>
        <w:rPr>
          <w:bCs/>
          <w:b/>
        </w:rPr>
        <w:t xml:space="preserve">Lawyer</w:t>
      </w:r>
      <w:r>
        <w:t xml:space="preserve">, listening skills and the ability to explain complex legal jargon to laypeople were essential skills honed during this period.</w:t>
      </w:r>
      <w:r>
        <w:t xml:space="preserve"> </w:t>
      </w:r>
      <w:r>
        <w:t xml:space="preserve">Fourth, attending court hearings. Observing oral arguments before judges in</w:t>
      </w:r>
      <w:r>
        <w:t xml:space="preserve"> </w:t>
      </w:r>
      <w:r>
        <w:rPr>
          <w:bCs/>
          <w:b/>
        </w:rPr>
        <w:t xml:space="preserve">Bangladesh Dhaka</w:t>
      </w:r>
      <w:r>
        <w:t xml:space="preserve"> </w:t>
      </w:r>
      <w:r>
        <w:t xml:space="preserve">provided invaluable lessons on courtroom etiquette, quick thinking, and persuasive advocacy. Watching how senior</w:t>
      </w:r>
      <w:r>
        <w:t xml:space="preserve"> </w:t>
      </w:r>
      <w:r>
        <w:rPr>
          <w:bCs/>
          <w:b/>
        </w:rPr>
        <w:t xml:space="preserve">Lawyer</w:t>
      </w:r>
      <w:r>
        <w:t xml:space="preserve"> </w:t>
      </w:r>
      <w:r>
        <w:t xml:space="preserve">figures handled cross-examinations and rebuttals was a highlight of the internship.</w:t>
      </w:r>
    </w:p>
    <w:bookmarkEnd w:id="23"/>
    <w:bookmarkStart w:id="24" w:name="X3fea97ce64f83fa7267e42d385f097b3656fa9a"/>
    <w:p>
      <w:pPr>
        <w:pStyle w:val="Heading2"/>
      </w:pPr>
      <w:r>
        <w:t xml:space="preserve">4. Skill Acquisition and Professional Development</w:t>
      </w:r>
    </w:p>
    <w:p>
      <w:pPr>
        <w:pStyle w:val="FirstParagraph"/>
      </w:pPr>
      <w:r>
        <w:t xml:space="preserve">The transition from law school theory to the practical realities of being a</w:t>
      </w:r>
      <w:r>
        <w:t xml:space="preserve"> </w:t>
      </w:r>
      <w:r>
        <w:rPr>
          <w:bCs/>
          <w:b/>
        </w:rPr>
        <w:t xml:space="preserve">Lawyer</w:t>
      </w:r>
      <w:r>
        <w:t xml:space="preserve"> </w:t>
      </w:r>
      <w:r>
        <w:t xml:space="preserve">in</w:t>
      </w:r>
      <w:r>
        <w:t xml:space="preserve"> </w:t>
      </w:r>
      <w:r>
        <w:rPr>
          <w:bCs/>
          <w:b/>
        </w:rPr>
        <w:t xml:space="preserve">Bangladesh Dhaka</w:t>
      </w:r>
      <w:r>
        <w:t xml:space="preserve"> </w:t>
      </w:r>
      <w:r>
        <w:t xml:space="preserve">was transformative. Time management became a critical skill due to the unpredictable nature of court schedules in this capital city. Learning to prioritize cases and manage tight deadlines for filings in</w:t>
      </w:r>
      <w:r>
        <w:t xml:space="preserve"> </w:t>
      </w:r>
      <w:r>
        <w:rPr>
          <w:bCs/>
          <w:b/>
        </w:rPr>
        <w:t xml:space="preserve">Bangladesh Dhaka</w:t>
      </w:r>
      <w:r>
        <w:t xml:space="preserve">'s courts was an essential professional development outcome.</w:t>
      </w:r>
      <w:r>
        <w:t xml:space="preserve"> </w:t>
      </w:r>
      <w:r>
        <w:t xml:space="preserve">Furthermore, emotional intelligence developed significantly. Working with clients facing severe hardships required empathy alongside legal professionalism—a trait vital for any competent</w:t>
      </w:r>
      <w:r>
        <w:t xml:space="preserve"> </w:t>
      </w:r>
      <w:r>
        <w:rPr>
          <w:bCs/>
          <w:b/>
        </w:rPr>
        <w:t xml:space="preserve">Lawyer</w:t>
      </w:r>
      <w:r>
        <w:t xml:space="preserve">. Understanding the cultural and social fabric of</w:t>
      </w:r>
      <w:r>
        <w:t xml:space="preserve"> </w:t>
      </w:r>
      <w:r>
        <w:rPr>
          <w:bCs/>
          <w:b/>
        </w:rPr>
        <w:t xml:space="preserve">Bangladesh Dhaka</w:t>
      </w:r>
      <w:r>
        <w:t xml:space="preserve"> </w:t>
      </w:r>
      <w:r>
        <w:t xml:space="preserve">also enhanced my ability to negotiate and mediate effectively, recognizing that not all disputes require full-blown litigation.</w:t>
      </w:r>
    </w:p>
    <w:bookmarkEnd w:id="24"/>
    <w:bookmarkStart w:id="25" w:name="challenges-encountered"/>
    <w:p>
      <w:pPr>
        <w:pStyle w:val="Heading2"/>
      </w:pPr>
      <w:r>
        <w:t xml:space="preserve">5. Challenges Encountered</w:t>
      </w:r>
    </w:p>
    <w:p>
      <w:pPr>
        <w:pStyle w:val="FirstParagraph"/>
      </w:pPr>
      <w:r>
        <w:t xml:space="preserve">The internship was not without its challenges. The overwhelming caseload in</w:t>
      </w:r>
      <w:r>
        <w:t xml:space="preserve"> </w:t>
      </w:r>
      <w:r>
        <w:rPr>
          <w:bCs/>
          <w:b/>
        </w:rPr>
        <w:t xml:space="preserve">Bangladesh Dhaka</w:t>
      </w:r>
      <w:r>
        <w:t xml:space="preserve"> </w:t>
      </w:r>
      <w:r>
        <w:t xml:space="preserve">often meant that junior associates and interns faced significant delays in getting hearings scheduled. Navigating the bureaucratic hurdles specific to filing cases in this region required patience and persistence. Additionally, the rapid pace of change in digital court systems introduced by reforms in</w:t>
      </w:r>
      <w:r>
        <w:t xml:space="preserve"> </w:t>
      </w:r>
      <w:r>
        <w:rPr>
          <w:bCs/>
          <w:b/>
        </w:rPr>
        <w:t xml:space="preserve">Bangladesh Dhaka</w:t>
      </w:r>
      <w:r>
        <w:t xml:space="preserve"> </w:t>
      </w:r>
      <w:r>
        <w:t xml:space="preserve">presented a steep learning curve for any aspiring</w:t>
      </w:r>
      <w:r>
        <w:t xml:space="preserve"> </w:t>
      </w:r>
      <w:r>
        <w:rPr>
          <w:bCs/>
          <w:b/>
        </w:rPr>
        <w:t xml:space="preserve">Lawyer</w:t>
      </w:r>
      <w:r>
        <w:t xml:space="preserve">.</w:t>
      </w:r>
    </w:p>
    <w:bookmarkEnd w:id="25"/>
    <w:bookmarkStart w:id="26" w:name="conclusion-and-future-outlook"/>
    <w:p>
      <w:pPr>
        <w:pStyle w:val="Heading2"/>
      </w:pPr>
      <w:r>
        <w:t xml:space="preserve">6. Conclusion and Future Outlook</w:t>
      </w:r>
    </w:p>
    <w:p>
      <w:pPr>
        <w:pStyle w:val="FirstParagraph"/>
      </w:pPr>
      <w:r>
        <w:t xml:space="preserve">In conclusion, this internship report highlights the profound impact of practical training on the career trajectory of a legal professional in</w:t>
      </w:r>
      <w:r>
        <w:t xml:space="preserve"> </w:t>
      </w:r>
      <w:r>
        <w:rPr>
          <w:bCs/>
          <w:b/>
        </w:rPr>
        <w:t xml:space="preserve">Bangladesh Dhaka</w:t>
      </w:r>
      <w:r>
        <w:t xml:space="preserve">. Serving as an intern</w:t>
      </w:r>
      <w:r>
        <w:t xml:space="preserve"> </w:t>
      </w:r>
      <w:r>
        <w:rPr>
          <w:bCs/>
          <w:b/>
        </w:rPr>
        <w:t xml:space="preserve">Lawyer</w:t>
      </w:r>
      <w:r>
        <w:t xml:space="preserve"> </w:t>
      </w:r>
      <w:r>
        <w:t xml:space="preserve">has equipped me with the technical skills, ethical grounding, and strategic mindset necessary to navigate the demanding legal environment of this capital city. The experience underscores the importance of continuous learning and adaptation within the evolving jurisprudence of Bangladesh. Moving forward, I am committed to upholding these standards as I continue my journey as a</w:t>
      </w:r>
      <w:r>
        <w:t xml:space="preserve"> </w:t>
      </w:r>
      <w:r>
        <w:rPr>
          <w:bCs/>
          <w:b/>
        </w:rPr>
        <w:t xml:space="preserve">Lawyer</w:t>
      </w:r>
      <w:r>
        <w:t xml:space="preserve"> </w:t>
      </w:r>
      <w:r>
        <w:t xml:space="preserve">dedicated to justice in</w:t>
      </w:r>
      <w:r>
        <w:t xml:space="preserve"> </w:t>
      </w:r>
      <w:r>
        <w:rPr>
          <w:bCs/>
          <w:b/>
        </w:rPr>
        <w:t xml:space="preserve">Bangladesh Dhaka</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Bangladesh Dhaka</dc:title>
  <dc:creator/>
  <dc:language>en</dc:language>
  <cp:keywords/>
  <dcterms:created xsi:type="dcterms:W3CDTF">2026-07-29T15:10:07Z</dcterms:created>
  <dcterms:modified xsi:type="dcterms:W3CDTF">2026-07-29T15:10:07Z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