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Supervision Committee</w:t>
      </w:r>
      <w:r>
        <w:br/>
      </w:r>
      <w:r>
        <w:rPr>
          <w:bCs/>
          <w:b/>
        </w:rPr>
        <w:t xml:space="preserve">From:</w:t>
      </w:r>
      <w:r>
        <w:t xml:space="preserve">[Your Name]</w:t>
      </w:r>
      <w:r>
        <w:br/>
      </w:r>
    </w:p>
    <w:bookmarkStart w:id="20" w:name="i.-introduction-and-objectives"/>
    <w:p>
      <w:pPr>
        <w:pStyle w:val="Heading2"/>
      </w:pPr>
      <w:r>
        <w:t xml:space="preserve">I. Introduction and Objectives</w:t>
      </w:r>
    </w:p>
    <w:p>
      <w:pPr>
        <w:pStyle w:val="FirstParagraph"/>
      </w:pPr>
      <w:r>
        <w:t xml:space="preserve">This report serves as a comprehensive summary of my internship experience as a Lawyer intern within the dynamic legal landscape of Israel Tel Aviv. The primary objective of this internship was to bridge the gap between theoretical academic knowledge and practical legal application within oneofthe most vibrant jurisdictions in the Middle East. Tel Aviv, often referred to as "Startup Nation," is not only an economic hub but also a center for complex litigation involving international commerce, technology law, intellectual property rights, and real estate developments. By placing my internship specifically in Israel Tel Aviv I aimed to understand how local statutes interact with international regulations and how the unique cultural fabric of Israeli society influences legal proceedings.</w:t>
      </w:r>
    </w:p>
    <w:p>
      <w:pPr>
        <w:pStyle w:val="BodyText"/>
      </w:pPr>
      <w:r>
        <w:t xml:space="preserve">The internship was structured to provide hands-on experience in legal research client consultations document drafting and court observation. Working within a mid-sized boutique law firm located in the heart of Tel Aviv provided me with a unique vantage point to observe the intersection of traditional Jewish law principles, British Mandate era precedents, and modern Israeli statutory law.</w:t>
      </w:r>
    </w:p>
    <w:bookmarkEnd w:id="20"/>
    <w:bookmarkStart w:id="21" w:name="ii.-scope-of-work-and-responsibilities"/>
    <w:p>
      <w:pPr>
        <w:pStyle w:val="Heading2"/>
      </w:pPr>
      <w:r>
        <w:t xml:space="preserve">II. Scope of Work and Responsibilities</w:t>
      </w:r>
    </w:p>
    <w:p>
      <w:pPr>
        <w:pStyle w:val="FirstParagraph"/>
      </w:pPr>
      <w:r>
        <w:t xml:space="preserve">During my tenure as a Lawyer intern in Israel Tel Aviv I was assigned several key responsibilities that expanded my understanding of the legal profession. The first major task involved conducting extensive legal research for high-profile civil litigation cases. This required me to navigate Israeli legal databases such as Nevo and Rabinovitch, which differ significantly from the common law systems I studied previously. Analyzing precedents set by the Supreme Court of Israel provided insights into how judicial discretion is exercised in this specific jurisdiction.</w:t>
      </w:r>
    </w:p>
    <w:p>
      <w:pPr>
        <w:pStyle w:val="BodyText"/>
      </w:pPr>
      <w:r>
        <w:t xml:space="preserve">Furthermore I assisted senior partners in drafting legal documents including contracts, motions affidavits and legal opinions. The precision required in drafting these documents was paramount given the fast-paced nature of business in Tel Aviv. I learned that clarity and brevity are highly valued by judges and opposing counsel alike. Another significant aspect of my role involved client interaction where I observed how lawyers manage expectations explain complex legal concepts to laypersons and maintain professional ethics while dealing with emotionally charged situations.</w:t>
      </w:r>
    </w:p>
    <w:bookmarkEnd w:id="21"/>
    <w:bookmarkStart w:id="22" w:name="X0fa051faced0dd702bf7ab5ce2ebc094ac7bbfa"/>
    <w:p>
      <w:pPr>
        <w:pStyle w:val="Heading2"/>
      </w:pPr>
      <w:r>
        <w:t xml:space="preserve">III. Specific Legal Challenges Encountered</w:t>
      </w:r>
    </w:p>
    <w:p>
      <w:pPr>
        <w:pStyle w:val="FirstParagraph"/>
      </w:pPr>
      <w:r>
        <w:t xml:space="preserve">One of the most challenging aspects of this internship was dealing with the complexities of Israeli Family Law. Operating in Israel Tel Aviv meant encountering cases that involved personal status matters which are exclusively under the jurisdiction of religious courts rather than civil courts. Understanding the interplay between civil law and religious authority required a deep dive into historical legislation and contemporary societal changes. I assisted in cases involving marriage divorce and inheritance where the nuances of Halakha (Jewish Law) played a crucial role.</w:t>
      </w:r>
    </w:p>
    <w:p>
      <w:pPr>
        <w:pStyle w:val="BodyText"/>
      </w:pPr>
      <w:r>
        <w:t xml:space="preserve">Additionally I was exposed to the burgeoning field of Cyber Law in Israel Tel Aviv given its status as a global tech hub. Assisting with data protection compliance under the Israeli Privacy Protection Law 5741-1981 and its amendments provided practical experience in regulatory compliance. This area of law is particularly relevant today as companies in Tel Aviv increasingly operate on a global scale requiring adherence to both local regulations and international standards such as the GDPR.</w:t>
      </w:r>
    </w:p>
    <w:bookmarkEnd w:id="22"/>
    <w:bookmarkStart w:id="23" w:name="X73a1050517e948cc53ec1c7cbd3447cf0d3aaaf"/>
    <w:p>
      <w:pPr>
        <w:pStyle w:val="Heading2"/>
      </w:pPr>
      <w:r>
        <w:t xml:space="preserve">IV. Professional Development and Ethical Considerations</w:t>
      </w:r>
    </w:p>
    <w:p>
      <w:pPr>
        <w:pStyle w:val="FirstParagraph"/>
      </w:pPr>
      <w:r>
        <w:t xml:space="preserve">The internship significantly contributed to my professional development by enhancing my analytical skills attention to detail and ability to work under pressure. Working in Israel Tel Aviv exposed me a multicultural environment where Hebrew Arabic English are frequently used in legal proceedings. This linguistic diversity required me to be adaptable and culturally sensitive ensuring that communication was clear and respectful across all parties involved.</w:t>
      </w:r>
    </w:p>
    <w:p>
      <w:pPr>
        <w:pStyle w:val="BodyText"/>
      </w:pPr>
      <w:r>
        <w:t xml:space="preserve">Ethical considerations were constantly at the forefront of my experience. As a Lawyer intern I was closely supervised by licensed attorneys who emphasized the importance of confidentiality conflict of interest management and professional integrity. Observing how ethical dilemmas are handled in practice provided valuable lessons that cannot be fully captured in academic settings. The fast-paced nature of legal work in Tel Aviv often creates pressure to meet tight deadlines which tested my ability to maintain high ethical standards without compromising efficiency.</w:t>
      </w:r>
    </w:p>
    <w:bookmarkEnd w:id="23"/>
    <w:bookmarkStart w:id="24" w:name="v.-conclusion-and-future-implications"/>
    <w:p>
      <w:pPr>
        <w:pStyle w:val="Heading2"/>
      </w:pPr>
      <w:r>
        <w:t xml:space="preserve">V. Conclusion and Future Implications</w:t>
      </w:r>
    </w:p>
    <w:p>
      <w:pPr>
        <w:pStyle w:val="FirstParagraph"/>
      </w:pPr>
      <w:r>
        <w:t xml:space="preserve">In conclusion this internship as a Lawyer intern in Israel Tel Aviv has been an invaluable experience that has profoundly shaped my understanding of legal practice. The unique blend of historical legal traditions modern technological advancements and diverse cultural influences in Tel Aviv provided a rich learning environment. I have gained practical skills in legal research document drafting client management and ethical decision-making that will serve me well throughout my future career.</w:t>
      </w:r>
    </w:p>
    <w:p>
      <w:pPr>
        <w:pStyle w:val="BodyText"/>
      </w:pPr>
      <w:r>
        <w:t xml:space="preserve">The insights gained from working within the Israeli legal system particularly in Tel Aviv have highlighted the importance of adaptability continuous learning and cross-cultural competence for modern lawyers. As global business continues to intertwine with local jurisdictions the ability to navigate complex legal frameworks like those found in Israel Tel Aviv will be an increasingly vital skill set. This internship has not only prepared me for future challenges but also instilled a deep appreciation for the rule of law and its role in maintaining social order and justice.</w:t>
      </w:r>
    </w:p>
    <w:p>
      <w:pPr>
        <w:pStyle w:val="BodyText"/>
      </w:pPr>
      <w:r>
        <w:t xml:space="preserve">I extend my sincere gratitude to my supervisors colleagues at the firm and academic advisors who supported me throughout this journey. Their guidance mentorship was instrumental in helping me navigate the complexities of legal practice in Israel Tel Aviv. This experience has solidified my passion for the legal profession and motivated me to pursue further specialization in international commercial law.</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Israel Tel Aviv</dc:title>
  <dc:creator/>
  <dc:language>en</dc:language>
  <cp:keywords/>
  <dcterms:created xsi:type="dcterms:W3CDTF">2026-07-29T16:59:07Z</dcterms:created>
  <dcterms:modified xsi:type="dcterms:W3CDTF">2026-07-29T16:59:07Z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