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Studies</w:t>
      </w:r>
      <w:r>
        <w:t xml:space="preserve"> </w:t>
      </w:r>
      <w:r>
        <w:t xml:space="preserve">in</w:t>
      </w:r>
      <w:r>
        <w:t xml:space="preserve"> </w:t>
      </w:r>
      <w:r>
        <w:t xml:space="preserve">Japan,</w:t>
      </w:r>
      <w:r>
        <w:t xml:space="preserve"> </w:t>
      </w:r>
      <w:r>
        <w:t xml:space="preserve">Kyoto</w:t>
      </w:r>
    </w:p>
    <w:bookmarkStart w:id="27" w:name="X494b84dcf8435eb660db28cd1fd9590522296bd"/>
    <w:p>
      <w:pPr>
        <w:pStyle w:val="Heading1"/>
      </w:pPr>
      <w:r>
        <w:t xml:space="preserve">In-Depth Analysis of Legal Practice During an Internship in Japan, Kyoto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Japan, Kyoto</w:t>
      </w:r>
      <w:r>
        <w:br/>
      </w:r>
    </w:p>
    <w:p>
      <w:pPr>
        <w:pStyle w:val="BodyText"/>
      </w:pPr>
      <w:r>
        <w:t xml:space="preserve">Type of Internship Report:</w:t>
      </w:r>
    </w:p>
    <w:p>
      <w:pPr>
        <w:pStyle w:val="BodyText"/>
      </w:pPr>
      <w:r>
        <w:br/>
      </w:r>
      <w:r>
        <w:t xml:space="preserve">Juridical Observation and Cultural Integration</w:t>
      </w:r>
    </w:p>
    <w:p>
      <w:pPr>
        <w:pStyle w:val="BodyText"/>
      </w:pPr>
      <w:r>
        <w:t xml:space="preserve">I. Executive Summary</w:t>
      </w:r>
    </w:p>
    <w:p>
      <w:pPr>
        <w:pStyle w:val="BodyText"/>
      </w:pPr>
      <w:r>
        <w:t xml:space="preserve">This document serves as a comprehensive internship report detailing the experiences, observations, and professional developments acquired during a tenure in the legal sector within Japan, specifically focusing on the historic city of Kyoto. The primary objective of this internship was to bridge the gap between academic legal theory and practical application within a civil law jurisdiction that holds significant historical weight. By immersing oneself in the judicial ecosystem of Japan, Kyoto offers a unique vantage point for understanding how traditional values intersect with modern statutory requirements. This report outlines the daily activities associated with being a Lawyer-in-training, analyzes the specific legal challenges encountered in this region, and reflects on the cultural nuances that define legal practice in East Asia.</w:t>
      </w:r>
    </w:p>
    <w:bookmarkStart w:id="20" w:name="Xdd8b7b4a3e227990044bd4ae0beafdaedad88a1"/>
    <w:p>
      <w:pPr>
        <w:pStyle w:val="Heading2"/>
      </w:pPr>
      <w:r>
        <w:t xml:space="preserve">II. Introduction: The Context of Legal Internships in Japan</w:t>
      </w:r>
    </w:p>
    <w:p>
      <w:pPr>
        <w:pStyle w:val="FirstParagraph"/>
      </w:pPr>
      <w:r>
        <w:t xml:space="preserve">The decision to conduct an internship within Japan, particularly in Kyoto, was driven by a desire to understand the unique hybridization of law present in the country. While Japan operates under a civil law system heavily influenced by German and French codes post-Meiji Restoration, its judicial culture is deeply rooted in consensus-building and mediation rather than adversarial confrontation. For any aspiring Lawyer or legal professional, observing this dynamic is crucial. Kyoto, as the former imperial capital of Japan, serves not only as a hub for tourism but also for traditional business practices and property law issues related to heritage preservation.</w:t>
      </w:r>
      <w:r>
        <w:t xml:space="preserve"> </w:t>
      </w:r>
      <w:r>
        <w:t xml:space="preserve">The internship was structured to provide exposure to both litigation support and transactional work. Unlike in common law jurisdictions where case precedent is king, the focus in Kyoto’s legal offices was on statutory interpretation and administrative compliance. The environment required a high degree of discipline, precision, and respect for hierarchy—traits that are essential for any Lawyer operating within this framework.</w:t>
      </w:r>
    </w:p>
    <w:bookmarkEnd w:id="20"/>
    <w:bookmarkStart w:id="21" w:name="iii.-objectives-of-the-internship"/>
    <w:p>
      <w:pPr>
        <w:pStyle w:val="Heading2"/>
      </w:pPr>
      <w:r>
        <w:t xml:space="preserve">III. Objectives of the Internship</w:t>
      </w:r>
    </w:p>
    <w:p>
      <w:pPr>
        <w:pStyle w:val="FirstParagraph"/>
      </w:pPr>
      <w:r>
        <w:t xml:space="preserve">The goals established at the outset of this internship in Japan were multifaceted:</w:t>
      </w:r>
      <w:r>
        <w:t xml:space="preserve"> </w:t>
      </w:r>
      <w:r>
        <w:t xml:space="preserve">1.</w:t>
      </w:r>
      <w:r>
        <w:t xml:space="preserve"> </w:t>
      </w:r>
      <w:r>
        <w:rPr>
          <w:bCs/>
          <w:b/>
        </w:rPr>
        <w:t xml:space="preserve">Cultural Competence:</w:t>
      </w:r>
      <w:r>
        <w:t xml:space="preserve"> </w:t>
      </w:r>
      <w:r>
        <w:t xml:space="preserve">To understand how Japanese societal values influence legal negotiations and dispute resolutions.</w:t>
      </w:r>
      <w:r>
        <w:t xml:space="preserve"> </w:t>
      </w:r>
      <w:r>
        <w:t xml:space="preserve">2.</w:t>
      </w:r>
      <w:r>
        <w:t xml:space="preserve"> </w:t>
      </w:r>
      <w:r>
        <w:rPr>
          <w:bCs/>
          <w:b/>
        </w:rPr>
        <w:t xml:space="preserve">Procedural Mastery:</w:t>
      </w:r>
      <w:r>
        <w:t xml:space="preserve"> </w:t>
      </w:r>
      <w:r>
        <w:t xml:space="preserve">To observe and assist in the preparation of legal documents compliant with the Supreme Court of Japan’s formatting standards.</w:t>
      </w:r>
      <w:r>
        <w:t xml:space="preserve"> </w:t>
      </w:r>
      <w:r>
        <w:t xml:space="preserve">3.</w:t>
      </w:r>
      <w:r>
        <w:t xml:space="preserve"> </w:t>
      </w:r>
      <w:r>
        <w:rPr>
          <w:bCs/>
          <w:b/>
        </w:rPr>
        <w:t xml:space="preserve">Specialized Knowledge:</w:t>
      </w:r>
      <w:r>
        <w:t xml:space="preserve"> </w:t>
      </w:r>
      <w:r>
        <w:t xml:space="preserve">To gain insight into property law, given Kyoto’s strict regulations regarding building height, architectural style, and historical preservation zones.</w:t>
      </w:r>
      <w:r>
        <w:t xml:space="preserve"> </w:t>
      </w:r>
      <w:r>
        <w:t xml:space="preserve">4.</w:t>
      </w:r>
      <w:r>
        <w:t xml:space="preserve"> </w:t>
      </w:r>
      <w:r>
        <w:rPr>
          <w:bCs/>
          <w:b/>
        </w:rPr>
        <w:t xml:space="preserve">Linguistic Application:</w:t>
      </w:r>
      <w:r>
        <w:t xml:space="preserve"> </w:t>
      </w:r>
      <w:r>
        <w:t xml:space="preserve">To utilize legal Japanese in a professional setting, recognizing that many lawyers in Kyoto prefer native language proficiency for client interactions.</w:t>
      </w:r>
    </w:p>
    <w:bookmarkEnd w:id="21"/>
    <w:bookmarkStart w:id="22" w:name="Xd58a357d31167f9552edc13a6e51c32742979a1"/>
    <w:p>
      <w:pPr>
        <w:pStyle w:val="Heading2"/>
      </w:pPr>
      <w:r>
        <w:t xml:space="preserve">IV. Methodology and Daily Responsibilities</w:t>
      </w:r>
    </w:p>
    <w:p>
      <w:pPr>
        <w:pStyle w:val="FirstParagraph"/>
      </w:pPr>
      <w:r>
        <w:t xml:space="preserve">The daily routine of an intern Lawyer in this setting is rigorous and highly structured. Upon arrival at the law firm located near Kyoto Station, the day typically began with a review of court dockets and recent administrative updates from the Ministry of Justice. A significant portion of time was dedicated to legal research, utilizing databases such as Westlaw Japan or LexisNexis to find relevant case laws that support client positions.</w:t>
      </w:r>
      <w:r>
        <w:t xml:space="preserve"> </w:t>
      </w:r>
      <w:r>
        <w:t xml:space="preserve">One of the primary responsibilities involved drafting "Yakusho" (legal certificates) and submission documents for local district courts in Kyoto-Fukuji. This process requires meticulous attention to detail, as even minor errors can delay proceedings. Furthermore, the intern assisted senior Lawyers in preparing for mediation sessions. In Japan, mediation is often preferred over trial to maintain social harmony ("Wa"). Observing these sessions provided invaluable lessons on negotiation tactics that prioritize relationship preservation over aggressive argumentation.</w:t>
      </w:r>
      <w:r>
        <w:t xml:space="preserve"> </w:t>
      </w:r>
      <w:r>
        <w:t xml:space="preserve">Additionally, the intern participated in client consultations regarding real estate transactions in the Gion district. These cases were complex due to overlapping heritage laws and modern zoning regulations. The Lawyer-supervisors explained how international investors must navigate these hurdles, highlighting the importance of local knowledge in global legal practice.</w:t>
      </w:r>
    </w:p>
    <w:bookmarkEnd w:id="22"/>
    <w:bookmarkStart w:id="23" w:name="v.-key-observations-and-challenges"/>
    <w:p>
      <w:pPr>
        <w:pStyle w:val="Heading2"/>
      </w:pPr>
      <w:r>
        <w:t xml:space="preserve">V. Key Observations and Challenges</w:t>
      </w:r>
    </w:p>
    <w:p>
      <w:pPr>
        <w:pStyle w:val="FirstParagraph"/>
      </w:pPr>
      <w:r>
        <w:t xml:space="preserve">A major challenge encountered during this internship was the language barrier, despite prior academic study of Japanese legal terminology. In a professional setting like Kyoto, nuance is paramount. The concept of "Honne" (true sound/intention) versus "Tatemae" (public façade) significantly impacts how contracts are negotiated and how disputes are framed. As a Lawyer-in-training, learning to read between the lines was as important as reading the text itself.</w:t>
      </w:r>
      <w:r>
        <w:t xml:space="preserve"> </w:t>
      </w:r>
      <w:r>
        <w:t xml:space="preserve">Another observation was the slow but deliberate pace of judicial proceedings in Japan compared to Western counterparts. This slowness is often viewed positively by locals as it ensures thoroughness and fairness, but it poses challenges for clients seeking quick resolutions. The intern learned to manage client expectations by explaining that patience is a strategic asset in the Japanese legal landscape.</w:t>
      </w:r>
    </w:p>
    <w:bookmarkEnd w:id="23"/>
    <w:bookmarkStart w:id="24" w:name="vi.-professional-development"/>
    <w:p>
      <w:pPr>
        <w:pStyle w:val="Heading2"/>
      </w:pPr>
      <w:r>
        <w:t xml:space="preserve">VI. Professional Development</w:t>
      </w:r>
    </w:p>
    <w:p>
      <w:pPr>
        <w:pStyle w:val="FirstParagraph"/>
      </w:pPr>
      <w:r>
        <w:t xml:space="preserve">This internship significantly enhanced analytical thinking and cross-cultural communication skills. Working alongside experienced Lawyers in Japan taught the importance of humility and continuous learning, known as "Kaizen" in professional contexts. The intern developed a deeper appreciation for the role of the Lawyer not just as an advocate, but as a counselor who guides clients through complex bureaucratic mazes.</w:t>
      </w:r>
      <w:r>
        <w:t xml:space="preserve"> </w:t>
      </w:r>
      <w:r>
        <w:t xml:space="preserve">Furthermore, exposure to Kyoto’s specific legal environment highlighted the tension between modernization and tradition. For instance, preserving traditional Machiya (wooden townhouses) requires navigating intricate inheritance laws and renovation permits. Understanding this interplay broadened the intern’s perspective on how law serves as a tool for cultural preservation.</w:t>
      </w:r>
    </w:p>
    <w:bookmarkEnd w:id="24"/>
    <w:bookmarkStart w:id="25" w:name="vii.-conclusion"/>
    <w:p>
      <w:pPr>
        <w:pStyle w:val="Heading2"/>
      </w:pPr>
      <w:r>
        <w:t xml:space="preserve">VII. Conclusion</w:t>
      </w:r>
    </w:p>
    <w:p>
      <w:pPr>
        <w:pStyle w:val="FirstParagraph"/>
      </w:pPr>
      <w:r>
        <w:t xml:space="preserve">In conclusion, this internship in Japan, specifically within the historic context of Kyoto, provided an unparalleled educational experience for a aspiring Lawyer. It offered insights into a legal system that values consensus and harmony over adversarial victory. The practical skills acquired in document drafting, client counseling, and cultural navigation are invaluable assets for any legal career. The experience reinforced the notion that law is not merely about statutes but about understanding the human and societal contexts in which those statutes operate. For future interns considering Japan, this report serves as a testament to the richness of legal education available in Kyoto’s dynamic judicial environment.</w:t>
      </w:r>
    </w:p>
    <w:bookmarkEnd w:id="25"/>
    <w:bookmarkStart w:id="26" w:name="viii.-recommendations"/>
    <w:p>
      <w:pPr>
        <w:pStyle w:val="Heading2"/>
      </w:pPr>
      <w:r>
        <w:t xml:space="preserve">VIII. Recommendations</w:t>
      </w:r>
    </w:p>
    <w:p>
      <w:pPr>
        <w:pStyle w:val="FirstParagraph"/>
      </w:pPr>
      <w:r>
        <w:t xml:space="preserve">It is recommended that future Law students or intern Lawyers seeking to work in Asia prioritize learning the local language and understanding the cultural concept of "Wa" (harmony). Additionally, gaining specific knowledge about local zoning and heritage laws can provide a competitive advantage when working in cities like Kyoto. Legal practice here is as much about relationship building as it is about legal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Studies in Japan, Kyoto</dc:title>
  <dc:creator/>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file>