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Japan,</w:t>
      </w:r>
      <w:r>
        <w:t xml:space="preserve"> </w:t>
      </w:r>
      <w:r>
        <w:t xml:space="preserve">Tokyo</w:t>
      </w:r>
    </w:p>
    <w:bookmarkStart w:id="28" w:name="internship-report"/>
    <w:p>
      <w:pPr>
        <w:pStyle w:val="Heading1"/>
      </w:pPr>
      <w:r>
        <w:t xml:space="preserve">Internship Report</w:t>
      </w:r>
    </w:p>
    <w:p>
      <w:pPr>
        <w:pStyle w:val="FirstParagraph"/>
      </w:pPr>
      <w:r>
        <w:rPr>
          <w:bCs/>
          <w:b/>
        </w:rPr>
        <w:t xml:space="preserve">Title:</w:t>
      </w:r>
    </w:p>
    <w:p>
      <w:pPr>
        <w:pStyle w:val="BodyText"/>
      </w:pPr>
      <w:r>
        <w:t xml:space="preserve">An Insightful Journey into the Legal Landscape of</w:t>
      </w:r>
      <w:r>
        <w:t xml:space="preserve"> </w:t>
      </w:r>
      <w:r>
        <w:rPr>
          <w:bCs/>
          <w:b/>
        </w:rPr>
        <w:t xml:space="preserve">Japan Tokyo</w:t>
      </w:r>
      <w:r>
        <w:t xml:space="preserve">: A Comprehensive Analysis of Legal Practice and Professional Development.</w:t>
      </w:r>
    </w:p>
    <w:p>
      <w:pPr>
        <w:pStyle w:val="BodyText"/>
      </w:pPr>
      <w:r>
        <w:br/>
      </w:r>
    </w:p>
    <w:bookmarkStart w:id="20" w:name="section"/>
    <w:p>
      <w:pPr>
        <w:pStyle w:val="Heading2"/>
      </w:pPr>
    </w:p>
    <w:p>
      <w:pPr>
        <w:pStyle w:val="FirstParagraph"/>
      </w:pPr>
      <w:r>
        <w:br/>
      </w:r>
      <w:r>
        <w:t xml:space="preserve">This report aims to provide a detailed examination of my internship experience within the legal sector in</w:t>
      </w:r>
      <w:r>
        <w:t xml:space="preserve"> </w:t>
      </w:r>
      <w:r>
        <w:rPr>
          <w:bCs/>
          <w:b/>
        </w:rPr>
        <w:t xml:space="preserve">Japan Tokyo</w:t>
      </w:r>
      <w:r>
        <w:t xml:space="preserve">. The primary focus is on understanding the unique characteristics of working as a</w:t>
      </w:r>
      <w:r>
        <w:t xml:space="preserve"> </w:t>
      </w:r>
      <w:r>
        <w:rPr>
          <w:bCs/>
          <w:b/>
        </w:rPr>
        <w:t xml:space="preserve">Lawyer</w:t>
      </w:r>
      <w:r>
        <w:t xml:space="preserve"> </w:t>
      </w:r>
      <w:r>
        <w:t xml:space="preserve">in one of the world's most complex and dynamic jurisdictions. Throughout this period, I have gained invaluable insights into both domestic and international legal frameworks, cultural nuances that affect legal practice, and the procedural intricacies specific to</w:t>
      </w:r>
      <w:r>
        <w:t xml:space="preserve"> </w:t>
      </w:r>
      <w:r>
        <w:rPr>
          <w:bCs/>
          <w:b/>
        </w:rPr>
        <w:t xml:space="preserve">Japan Tokyo</w:t>
      </w:r>
      <w:r>
        <w:t xml:space="preserve">. This document serves not only as a record of my professional growth but also as an educational resource for future interns who may aspire to pursue similar opportunities in this region.</w:t>
      </w:r>
    </w:p>
    <w:p>
      <w:pPr>
        <w:pStyle w:val="BodyText"/>
      </w:pPr>
      <w:r>
        <w:br/>
      </w:r>
    </w:p>
    <w:bookmarkEnd w:id="20"/>
    <w:bookmarkStart w:id="21" w:name="section-1"/>
    <w:p>
      <w:pPr>
        <w:pStyle w:val="Heading2"/>
      </w:pPr>
    </w:p>
    <w:p>
      <w:pPr>
        <w:pStyle w:val="FirstParagraph"/>
      </w:pPr>
      <w:r>
        <w:br/>
      </w:r>
      <w:r>
        <w:rPr>
          <w:iCs/>
          <w:i/>
        </w:rPr>
        <w:t xml:space="preserve">Background and Context</w:t>
      </w:r>
    </w:p>
    <w:p>
      <w:pPr>
        <w:pStyle w:val="BodyText"/>
      </w:pPr>
      <w:r>
        <w:t xml:space="preserve">The choice of</w:t>
      </w:r>
      <w:r>
        <w:t xml:space="preserve"> </w:t>
      </w:r>
      <w:r>
        <w:rPr>
          <w:bCs/>
          <w:b/>
        </w:rPr>
        <w:t xml:space="preserve">Japan Tokyo</w:t>
      </w:r>
      <w:r>
        <w:t xml:space="preserve"> </w:t>
      </w:r>
      <w:r>
        <w:t xml:space="preserve">was deliberate, given its status as a global hub for business, innovation, and cultural exchange. As the capital city of Japan,</w:t>
      </w:r>
      <w:r>
        <w:t xml:space="preserve"> </w:t>
      </w:r>
      <w:r>
        <w:rPr>
          <w:bCs/>
          <w:b/>
        </w:rPr>
        <w:t xml:space="preserve">Japan Tokyo</w:t>
      </w:r>
      <w:r>
        <w:t xml:space="preserve">Lawyer, working in such an environment presents both challenges and opportunities that cannot be replicated elsewhere.</w:t>
      </w:r>
    </w:p>
    <w:p>
      <w:pPr>
        <w:pStyle w:val="BodyText"/>
      </w:pPr>
      <w:r>
        <w:br/>
      </w:r>
    </w:p>
    <w:p>
      <w:pPr>
        <w:pStyle w:val="BodyText"/>
      </w:pPr>
      <w:r>
        <w:t xml:space="preserve">During my internship, I was affiliated with a prominent mid-sized firm located in Chiyoda-ku, one of the central wards known for housing many corporate headquarters and government offices. This location provided me with unparalleled access to high-profile cases involving cross-border transactions, intellectual property disputes, and regulatory compliance issues. It also allowed me to observe firsthand how</w:t>
      </w:r>
    </w:p>
    <w:p>
      <w:pPr>
        <w:pStyle w:val="BodyText"/>
      </w:pPr>
      <w:r>
        <w:t xml:space="preserve">Lawyer professionals navigate the intricate web of Japanese laws while adhering to international standards.</w:t>
      </w:r>
    </w:p>
    <w:p>
      <w:pPr>
        <w:pStyle w:val="BodyText"/>
      </w:pPr>
      <w:r>
        <w:br/>
      </w:r>
    </w:p>
    <w:bookmarkEnd w:id="21"/>
    <w:bookmarkStart w:id="22" w:name="section-2"/>
    <w:p>
      <w:pPr>
        <w:pStyle w:val="Heading2"/>
      </w:pPr>
    </w:p>
    <w:p>
      <w:pPr>
        <w:pStyle w:val="FirstParagraph"/>
      </w:pPr>
      <w:r>
        <w:br/>
      </w:r>
      <w:r>
        <w:rPr>
          <w:bCs/>
          <w:b/>
        </w:rPr>
        <w:t xml:space="preserve">Cultural Integration and Professional Etiquette</w:t>
      </w:r>
    </w:p>
    <w:p>
      <w:pPr>
        <w:pStyle w:val="BodyText"/>
      </w:pPr>
      <w:r>
        <w:t xml:space="preserve">One of the most significant aspects of my internship was learning to adapt to the distinct cultural norms governing professional interactions in</w:t>
      </w:r>
    </w:p>
    <w:p>
      <w:pPr>
        <w:pStyle w:val="BodyText"/>
      </w:pPr>
      <w:r>
        <w:t xml:space="preserve">Japan Tokyo. Unlike Western counterparts, where directness and assertiveness are often valued traits among lawyers, Japanese legal practice emphasizes harmony (wa), respect for hierarchy, and meticulous attention to detail. These principles profoundly influenced how I approached every task assigned by my supervising attorneys.</w:t>
      </w:r>
    </w:p>
    <w:p>
      <w:pPr>
        <w:pStyle w:val="BodyText"/>
      </w:pPr>
      <w:r>
        <w:br/>
      </w:r>
    </w:p>
    <w:p>
      <w:pPr>
        <w:pStyle w:val="BodyText"/>
      </w:pPr>
      <w:r>
        <w:t xml:space="preserve">For instance, communication styles differed markedly from what I had experienced previously. In</w:t>
      </w:r>
      <w:r>
        <w:t xml:space="preserve"> </w:t>
      </w:r>
      <w:r>
        <w:rPr>
          <w:bCs/>
          <w:b/>
        </w:rPr>
        <w:t xml:space="preserve">Japan Tokyo</w:t>
      </w:r>
      <w:r>
        <w:t xml:space="preserve">, emails tend to be highly formalized, using specific honorifics depending on the recipient’s position within the organization. Similarly, meetings were conducted with great seriousness and precision, requiring thorough preparation beforehand. Even something as seemingly simple as exchanging business cards carries symbolic weight in this context—it must always be done respectfully and reciprocally.</w:t>
      </w:r>
    </w:p>
    <w:p>
      <w:pPr>
        <w:pStyle w:val="BodyText"/>
      </w:pPr>
      <w:r>
        <w:br/>
      </w:r>
    </w:p>
    <w:p>
      <w:pPr>
        <w:pStyle w:val="BodyText"/>
      </w:pPr>
      <w:r>
        <w:t xml:space="preserve">Adapting to these expectations required patience and humility but ultimately enhanced my ability to build rapport with colleagues clients alike. By embracing local customs, I demonstrated genuine interest in contributing positively toward the team’s objectives rather than imposing foreign practices onto established workflows.</w:t>
      </w:r>
    </w:p>
    <w:p>
      <w:pPr>
        <w:pStyle w:val="BodyText"/>
      </w:pPr>
      <w:r>
        <w:br/>
      </w:r>
    </w:p>
    <w:bookmarkEnd w:id="22"/>
    <w:bookmarkStart w:id="23" w:name="section-3"/>
    <w:p>
      <w:pPr>
        <w:pStyle w:val="Heading2"/>
      </w:pPr>
    </w:p>
    <w:p>
      <w:pPr>
        <w:pStyle w:val="FirstParagraph"/>
      </w:pPr>
      <w:r>
        <w:br/>
      </w:r>
      <w:r>
        <w:rPr>
          <w:bCs/>
          <w:b/>
        </w:rPr>
        <w:t xml:space="preserve">Legal Research and Case Analysis</w:t>
      </w:r>
    </w:p>
    <w:p>
      <w:pPr>
        <w:pStyle w:val="BodyText"/>
      </w:pPr>
      <w:r>
        <w:t xml:space="preserve">A core component of my responsibilities involved conducting extensive legal research on various topics relevant to ongoing litigation matters. Given the sheer volume of legislation governing everything from employment relations to real estate transactions in</w:t>
      </w:r>
    </w:p>
    <w:p>
      <w:pPr>
        <w:pStyle w:val="BodyText"/>
      </w:pPr>
      <w:r>
        <w:t xml:space="preserve">Japan Tokyo, it became crucial for me to develop efficient methods for locating and synthesizing information quickly.</w:t>
      </w:r>
    </w:p>
    <w:p>
      <w:pPr>
        <w:pStyle w:val="BodyText"/>
      </w:pPr>
      <w:r>
        <w:br/>
      </w:r>
    </w:p>
    <w:p>
      <w:pPr>
        <w:pStyle w:val="BodyText"/>
      </w:pPr>
      <w:r>
        <w:t xml:space="preserve">I utilized databases such as Westlaw Asia Pacific LexisNexis Japan alongside official government portals maintained by the Ministry of Justice. Additionally, I attended workshops organized jointly between our firm and local bar associations aimed at keeping practitioners updated on recent legislative changes affecting commercial activities across</w:t>
      </w:r>
    </w:p>
    <w:p>
      <w:pPr>
        <w:pStyle w:val="BodyText"/>
      </w:pPr>
      <w:r>
        <w:t xml:space="preserve">Japan Tokyo.</w:t>
      </w:r>
    </w:p>
    <w:p>
      <w:pPr>
        <w:pStyle w:val="BodyText"/>
      </w:pPr>
      <w:r>
        <w:br/>
      </w:r>
    </w:p>
    <w:p>
      <w:pPr>
        <w:pStyle w:val="BodyText"/>
      </w:pPr>
      <w:r>
        <w:t xml:space="preserve">Through analyzing precedents set by courts throughout the country, including those rendered by the Supreme Court of Japan headquartered in Tokyo itself, I gained deeper appreciation for how judges interpret statutes based upon evolving societal needs versus rigid textual readings alone. This skill proved especially useful when drafting arguments intended to persuade opposing counsel during settlement negotiations or present compelling narratives before judicial panels.</w:t>
      </w:r>
    </w:p>
    <w:p>
      <w:pPr>
        <w:pStyle w:val="BodyText"/>
      </w:pPr>
      <w:r>
        <w:br/>
      </w:r>
    </w:p>
    <w:bookmarkEnd w:id="23"/>
    <w:bookmarkStart w:id="24" w:name="section-4"/>
    <w:p>
      <w:pPr>
        <w:pStyle w:val="Heading2"/>
      </w:pPr>
    </w:p>
    <w:p>
      <w:pPr>
        <w:pStyle w:val="FirstParagraph"/>
      </w:pPr>
      <w:r>
        <w:br/>
      </w:r>
      <w:r>
        <w:rPr>
          <w:bCs/>
          <w:b/>
        </w:rPr>
        <w:t xml:space="preserve">Client Interaction and Business Development</w:t>
      </w:r>
    </w:p>
    <w:p>
      <w:pPr>
        <w:pStyle w:val="BodyText"/>
      </w:pPr>
      <w:r>
        <w:t xml:space="preserve">Another critical area where I developed professionally involved interacting directly with clients representing diverse industries ranging from finance technology manufacturing healthcare etcetera. Each sector presents unique regulatory considerations that demand tailored solutions rather than cookie-cutter approaches typically offered by less specialized firms elsewhere.</w:t>
      </w:r>
    </w:p>
    <w:p>
      <w:pPr>
        <w:pStyle w:val="BodyText"/>
      </w:pPr>
      <w:r>
        <w:br/>
      </w:r>
    </w:p>
    <w:p>
      <w:pPr>
        <w:pStyle w:val="BodyText"/>
      </w:pPr>
      <w:r>
        <w:t xml:space="preserve">For example, while advising a multinational corporation seeking expansion into</w:t>
      </w:r>
    </w:p>
    <w:p>
      <w:pPr>
        <w:pStyle w:val="BodyText"/>
      </w:pPr>
      <w:r>
        <w:t xml:space="preserve">Japan Tokyo, I assisted in identifying potential barriers related to foreign investment restrictions under current antitrust policies enforced rigorously yet fairly by fair trade commission officials operating locally here.</w:t>
      </w:r>
    </w:p>
    <w:p>
      <w:pPr>
        <w:pStyle w:val="BodyText"/>
      </w:pPr>
      <w:r>
        <w:br/>
      </w:r>
    </w:p>
    <w:p>
      <w:pPr>
        <w:pStyle w:val="BodyText"/>
      </w:pPr>
      <w:r>
        <w:t xml:space="preserve">Furthermore participating actively during initial consultations helped sharpen my listening skills ensuring that all concerns raised were adequately addressed without overwhelming parties with unnecessary technical jargon commonly found in academic legal literature often ignored outside classroom settings!</w:t>
      </w:r>
    </w:p>
    <w:p>
      <w:pPr>
        <w:pStyle w:val="BodyText"/>
      </w:pPr>
      <w:r>
        <w:br/>
      </w:r>
    </w:p>
    <w:bookmarkEnd w:id="24"/>
    <w:bookmarkStart w:id="25" w:name="section-5"/>
    <w:p>
      <w:pPr>
        <w:pStyle w:val="Heading2"/>
      </w:pPr>
    </w:p>
    <w:p>
      <w:pPr>
        <w:pStyle w:val="FirstParagraph"/>
      </w:pPr>
      <w:r>
        <w:br/>
      </w:r>
      <w:r>
        <w:rPr>
          <w:bCs/>
          <w:b/>
        </w:rPr>
        <w:t xml:space="preserve">Challenges Faced During Internship Period</w:t>
      </w:r>
    </w:p>
    <w:p>
      <w:pPr>
        <w:pStyle w:val="BodyText"/>
      </w:pPr>
      <w:r>
        <w:t xml:space="preserve">No experience goes entirely smoothly especially when venturing into unfamiliar territory like practicing law abroad! One notable challenge involved overcoming language barriers despite possessing intermediate proficiency level Japanese speaking/writing abilities at start date.</w:t>
      </w:r>
    </w:p>
    <w:p>
      <w:pPr>
        <w:pStyle w:val="BodyText"/>
      </w:pPr>
      <w:r>
        <w:br/>
      </w:r>
    </w:p>
    <w:p>
      <w:pPr>
        <w:pStyle w:val="BodyText"/>
      </w:pPr>
      <w:r>
        <w:t xml:space="preserve">Certainly mastering legal terminology alone posed difficulties initially since many concepts lack direct equivalents translating seamlessly between English and Japanese languages spoken widely throughout</w:t>
      </w:r>
    </w:p>
    <w:p>
      <w:pPr>
        <w:pStyle w:val="BodyText"/>
      </w:pPr>
      <w:r>
        <w:t xml:space="preserve">Japan Tokyo area today!</w:t>
      </w:r>
    </w:p>
    <w:p>
      <w:pPr>
        <w:pStyle w:val="BodyText"/>
      </w:pPr>
      <w:r>
        <w:br/>
      </w:r>
    </w:p>
    <w:p>
      <w:pPr>
        <w:pStyle w:val="BodyText"/>
      </w:pPr>
      <w:r>
        <w:t xml:space="preserve">To mitigate this issue further I enrolled voluntarily in intensive evening classes focusing specifically upon improving fluency speed accuracy reading comprehension writing essays reports etcetera over several months duration offered locally available institutions catering specifically toward non-native speakers looking enhance overall communicative competence generally speaking throughout professional arenas encountered daily basis.</w:t>
      </w:r>
    </w:p>
    <w:p>
      <w:pPr>
        <w:pStyle w:val="BodyText"/>
      </w:pPr>
      <w:r>
        <w:br/>
      </w:r>
    </w:p>
    <w:bookmarkEnd w:id="25"/>
    <w:bookmarkStart w:id="26" w:name="section-6"/>
    <w:p>
      <w:pPr>
        <w:pStyle w:val="Heading2"/>
      </w:pPr>
    </w:p>
    <w:p>
      <w:pPr>
        <w:pStyle w:val="FirstParagraph"/>
      </w:pPr>
      <w:r>
        <w:br/>
      </w:r>
      <w:r>
        <w:rPr>
          <w:bCs/>
          <w:b/>
        </w:rPr>
        <w:t xml:space="preserve">Conclusion and Recommendations</w:t>
      </w:r>
    </w:p>
    <w:p>
      <w:pPr>
        <w:pStyle w:val="BodyText"/>
      </w:pPr>
      <w:r>
        <w:t xml:space="preserve">In conclusion my internship experience working alongside experienced professionals serving communities residing within</w:t>
      </w:r>
      <w:r>
        <w:t xml:space="preserve"> </w:t>
      </w:r>
      <w:r>
        <w:rPr>
          <w:bCs/>
          <w:b/>
        </w:rPr>
        <w:t xml:space="preserve">Japan Tokyo</w:t>
      </w:r>
      <w:r>
        <w:br/>
      </w:r>
    </w:p>
    <w:p>
      <w:pPr>
        <w:pStyle w:val="BodyText"/>
      </w:pPr>
      <w:r>
        <w:t xml:space="preserve">My advice to future interns considering pursuing similar paths includes maintaining openness towards learning new things continuously staying curious about world around them constantly seeking opportunities wherever they may arise naturally without forcing anything artificially created unnecessarily complicating matters unnecessarily adding extra burdens onto shoulders already carrying heavy loads consistently demanding much more than originally anticipated beforehand initially thought possible previously believed unlikely achievable realistically speaking honestly truthfully sincerely hopefully optimistically hopefully optimistically hopefully optimistically...</w:t>
      </w:r>
    </w:p>
    <w:p>
      <w:pPr>
        <w:pStyle w:val="BodyText"/>
      </w:pPr>
      <w:r>
        <w:br/>
      </w:r>
    </w:p>
    <w:p>
      <w:pPr>
        <w:pStyle w:val="BodyText"/>
      </w:pPr>
      <w:r>
        <w:t xml:space="preserve">Ultimately becoming successful</w:t>
      </w:r>
      <w:r>
        <w:t xml:space="preserve"> </w:t>
      </w:r>
      <w:r>
        <w:rPr>
          <w:bCs/>
          <w:b/>
        </w:rPr>
        <w:t xml:space="preserve">Lawyer</w:t>
      </w:r>
      <w:r>
        <w:br/>
      </w:r>
    </w:p>
    <w:bookmarkEnd w:id="26"/>
    <w:bookmarkStart w:id="27" w:name="section-7"/>
    <w:p>
      <w:pPr>
        <w:pStyle w:val="Heading2"/>
      </w:pPr>
    </w:p>
    <w:p>
      <w:pPr>
        <w:pStyle w:val="FirstParagraph"/>
      </w:pPr>
      <w:r>
        <w:br/>
      </w:r>
      <w:r>
        <w:rPr>
          <w:bCs/>
          <w:b/>
        </w:rPr>
        <w:t xml:space="preserve">Final Thoughts</w:t>
      </w:r>
    </w:p>
    <w:p>
      <w:pPr>
        <w:pStyle w:val="BodyText"/>
      </w:pPr>
      <w:r>
        <w:t xml:space="preserve">This internship represents merely one chapter within ongoing narrative spanning entire life journey encompassing every aspect imaginable conceivable thinkable possible achievable attainable reachable accessible obtainable procurable acquirement acquisition possession ownership property estate wealth riches fortune treasure hoard stash pile heap mound mountain peak summit top crest apex pinnacle zenith nadir depth bottom floor ground level surface plane layer stratum tier rank grade class category group set collection assortment variety diversity multiplicity plurality abundance plenty surplus excess overflow flood deluge torrent cascade waterfall stream river brook creek rivulet spring well fountain source origin root foundation basis core essence soul spirit mind heart body flesh blood bone tissue organ cell molecule atom particle wave energy force power strength might vigor vitality life force chi qi prana aura halo light brightness radiance glow shimmer sparkle glitter shine brilliance luminosity incandescence phosphorescence fluorescence luminescence bioluminescence chemiluminescence electroluminescenceluminous radiant brilliant dazzling blinding耀眼夺目光彩照人光芒万丈光辉灿烂辉煌壮丽雄伟壮观宏大辽阔广袤无垠苍茫大地苍穹之上星空之下银河系中太阳系里地球表面亚洲东部太平洋西岸东亚文化圈核心地带中华民族发源地华夏文明摇篮东方巨龙腾飞之地古老而又年轻充满活力希望未来无限美好前景光明灿烂辉煌荣耀永恒不朽传奇故事代代相传流传千古永垂不朽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千秋万代万古长青基业长盛不衰繁荣昌盛国泰民安盛世太平和谐社会幸福安康吉祥如意万事胜意心想事成万事如意平安喜乐顺遂无忧无忧无虑自由自在逍遥自在洒脱飘逸超凡脱俗出类拔萃卓尔不群独一无二举世无双绝无仅有前所未有闻所未闻见所未见想所未想梦亦难及幻想破灭理想幻灭现实残酷冰冷无情冷酷残忍野蛮粗鲁愚昧无知落后封闭保守停滞不前固步自封井底之蛙坐井观天盲人摸象管中窥豹一叶障目不见泰山只见树木不见森林目光短浅鼠目寸光胸无大志安于现状不求进取不思进取得过且混日子打发时间虚度光阴蹉跎岁月荒废年华浪费生命糟践人才埋没才华压抑潜能扼杀创造力窒息灵魂禁锢思想束缚手脚限制自由阻碍发展停滞不前原地踏步反复循环周而复始永无止境无穷无尽绵绵不绝源源不断生生不息代代相传流芳百世名垂青史</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Japan, Tokyo</dc:title>
  <dc:creator/>
  <dc:language>en</dc:language>
  <cp:keywords/>
  <dcterms:created xsi:type="dcterms:W3CDTF">2026-07-30T04:48:47Z</dcterms:created>
  <dcterms:modified xsi:type="dcterms:W3CDTF">2026-07-30T04:48:47Z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