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the</w:t>
      </w:r>
      <w:r>
        <w:t xml:space="preserve"> </w:t>
      </w:r>
      <w:r>
        <w:t xml:space="preserve">Philippines</w:t>
      </w:r>
    </w:p>
    <w:bookmarkStart w:id="26" w:name="internship-report"/>
    <w:p>
      <w:pPr>
        <w:pStyle w:val="Heading1"/>
      </w:pPr>
      <w:r>
        <w:t xml:space="preserve">INTERNSHIP REPORT</w:t>
      </w:r>
    </w:p>
    <w:p>
      <w:pPr>
        <w:pStyle w:val="FirstParagraph"/>
      </w:pPr>
      <w:r>
        <w:rPr>
          <w:bCs/>
          <w:b/>
        </w:rPr>
        <w:t xml:space="preserve">Degree Program:</w:t>
      </w:r>
      <w:r>
        <w:t xml:space="preserve"> </w:t>
      </w:r>
      <w:r>
        <w:t xml:space="preserve">Bachelor of Laws (Pre-Licensure / Undergraduate Observation)</w:t>
      </w:r>
    </w:p>
    <w:p>
      <w:pPr>
        <w:pStyle w:val="BodyText"/>
      </w:pPr>
      <w:r>
        <w:rPr>
          <w:bCs/>
          <w:b/>
        </w:rPr>
        <w:t xml:space="preserve">Institution:</w:t>
      </w:r>
      <w:r>
        <w:br/>
      </w:r>
    </w:p>
    <w:bookmarkStart w:id="20" w:name="i.-introduction-and-contextual-framework"/>
    <w:p>
      <w:pPr>
        <w:pStyle w:val="Heading2"/>
      </w:pPr>
      <w:r>
        <w:t xml:space="preserve">I. Introduction and Contextual Framework</w:t>
      </w:r>
    </w:p>
    <w:p>
      <w:pPr>
        <w:pStyle w:val="FirstParagraph"/>
      </w:pPr>
      <w:r>
        <w:t xml:space="preserve">The practice of law in the Philippines is a rigorous discipline governed by strict ethical standards, complex procedural rules, and a legal system that blends civil law heritage with common law influences. This Internship Report details the comprehensive learning experience undertaken within the bustling legal hub of</w:t>
      </w:r>
      <w:r>
        <w:t xml:space="preserve"> </w:t>
      </w:r>
      <w:r>
        <w:rPr>
          <w:bCs/>
          <w:b/>
        </w:rPr>
        <w:t xml:space="preserve">Philippines Manila</w:t>
      </w:r>
      <w:r>
        <w:t xml:space="preserve">, specifically focusing on observational duties and practical exposure within a prominent litigation firm in Makati City and Quezon City. The primary objective of this internship was to bridge the gap between theoretical jurisprudence learned in law school halls and the dynamic, often chaotic reality of courtroom proceedings in the</w:t>
      </w:r>
      <w:r>
        <w:t xml:space="preserve"> </w:t>
      </w:r>
      <w:r>
        <w:rPr>
          <w:bCs/>
          <w:b/>
        </w:rPr>
        <w:t xml:space="preserve">Philippines Manila</w:t>
      </w:r>
      <w:r>
        <w:t xml:space="preserve"> </w:t>
      </w:r>
      <w:r>
        <w:t xml:space="preserve">metropolitan area. As an aspiring</w:t>
      </w:r>
      <w:r>
        <w:t xml:space="preserve"> </w:t>
      </w:r>
      <w:r>
        <w:rPr>
          <w:bCs/>
          <w:b/>
        </w:rPr>
        <w:t xml:space="preserve">Lawyer</w:t>
      </w:r>
      <w:r>
        <w:t xml:space="preserve">, understanding the local judicial temperament, case load pressures, and client interactions is paramount. This report serves as a critical reflection on those experiences, analyzing how the role of a</w:t>
      </w:r>
      <w:r>
        <w:t xml:space="preserve"> </w:t>
      </w:r>
      <w:r>
        <w:rPr>
          <w:bCs/>
          <w:b/>
        </w:rPr>
        <w:t xml:space="preserve">Lawyer extends beyond mere statutory interpretation to encompass negotiation, empathy, and strategic advocacy within the unique socio-political landscape of</w:t>
      </w:r>
      <w:r>
        <w:rPr>
          <w:bCs/>
          <w:b/>
        </w:rPr>
        <w:t xml:space="preserve"> </w:t>
      </w:r>
      <w:r>
        <w:rPr>
          <w:bCs/>
          <w:b/>
          <w:bCs/>
          <w:b/>
        </w:rPr>
        <w:t xml:space="preserve">Philippines Manila</w:t>
      </w:r>
      <w:r>
        <w:rPr>
          <w:bCs/>
          <w:b/>
        </w:rPr>
        <w:t xml:space="preserve">.</w:t>
      </w:r>
    </w:p>
    <w:bookmarkEnd w:id="20"/>
    <w:bookmarkStart w:id="21" w:name="ii.-scope-of-duties-and-responsibilities"/>
    <w:p>
      <w:pPr>
        <w:pStyle w:val="Heading2"/>
      </w:pPr>
      <w:r>
        <w:t xml:space="preserve">II. Scope of Duties and Responsibilities</w:t>
      </w:r>
    </w:p>
    <w:p>
      <w:pPr>
        <w:pStyle w:val="FirstParagraph"/>
      </w:pPr>
      <w:r>
        <w:t xml:space="preserve">The internship was structured to provide a holistic view of legal practice. While direct representation in court is restricted to fully licensed attorneys under the Supreme Court Rules, the intern played a vital support role for supervising counsel. The core responsibilities included extensive legal research on Philippine jurisprudence, specifically looking at recent decisions from the Supreme Court and the Court of Appeals regarding civil procedure and criminal law.</w:t>
      </w:r>
      <w:r>
        <w:t xml:space="preserve"> </w:t>
      </w:r>
      <w:r>
        <w:t xml:space="preserve">One significant aspect of being an intern aspiring to become a</w:t>
      </w:r>
      <w:r>
        <w:t xml:space="preserve"> </w:t>
      </w:r>
      <w:r>
        <w:rPr>
          <w:bCs/>
          <w:b/>
        </w:rPr>
        <w:t xml:space="preserve">Lawyer</w:t>
      </w:r>
      <w:r>
        <w:t xml:space="preserve"> </w:t>
      </w:r>
      <w:r>
        <w:t xml:space="preserve">in this jurisdiction is mastering the art of drafting pleadings. In</w:t>
      </w:r>
      <w:r>
        <w:t xml:space="preserve"> </w:t>
      </w:r>
      <w:r>
        <w:rPr>
          <w:bCs/>
          <w:b/>
        </w:rPr>
        <w:t xml:space="preserve">Philippines Manila</w:t>
      </w:r>
      <w:r>
        <w:t xml:space="preserve">, courts are notoriously backlogged, making clear, concise, and persuasive drafting essential for docket management. I was tasked with preparing draft motions for appearance, preliminary conferences notes, and affidavits of service. These documents had to strictly adhere to the formatting requirements of the Rules of Court. Furthermore, I assisted in organizing case files that often contained hundreds of pages of evidence. In a city as dense as</w:t>
      </w:r>
      <w:r>
        <w:t xml:space="preserve"> </w:t>
      </w:r>
      <w:r>
        <w:rPr>
          <w:bCs/>
          <w:b/>
        </w:rPr>
        <w:t xml:space="preserve">Philippines Manila</w:t>
      </w:r>
      <w:r>
        <w:t xml:space="preserve">, efficient document management is not just an administrative task but a strategic necessity for any</w:t>
      </w:r>
      <w:r>
        <w:t xml:space="preserve"> </w:t>
      </w:r>
      <w:r>
        <w:rPr>
          <w:bCs/>
          <w:b/>
        </w:rPr>
        <w:t xml:space="preserve">Lawyer hoping to navigate the fast-paced environment of the regional trial courts.</w:t>
      </w:r>
    </w:p>
    <w:bookmarkEnd w:id="21"/>
    <w:bookmarkStart w:id="22" w:name="Xa5988dd980b3adf57631fe6eca64a2acd68f96a"/>
    <w:p>
      <w:pPr>
        <w:pStyle w:val="Heading2"/>
      </w:pPr>
      <w:r>
        <w:t xml:space="preserve">III. Observational Experiences in Litigation</w:t>
      </w:r>
    </w:p>
    <w:p>
      <w:pPr>
        <w:pStyle w:val="FirstParagraph"/>
      </w:pPr>
      <w:r>
        <w:t xml:space="preserve">A major component of this internship involved accompanying supervising attorneys to various court hearings. The experience of sitting inside a branch courtroom in Quezon City or Manila provided an unfiltered view of the adversarial system. I observed how seasoned</w:t>
      </w:r>
      <w:r>
        <w:t xml:space="preserve"> </w:t>
      </w:r>
      <w:r>
        <w:rPr>
          <w:bCs/>
          <w:b/>
        </w:rPr>
        <w:t xml:space="preserve">Lawyer</w:t>
      </w:r>
      <w:r>
        <w:t xml:space="preserve">s handle cross-examinations, which are often intense and emotionally charged in Philippine criminal cases. The cultural context is significant here; witnesses and clients in</w:t>
      </w:r>
      <w:r>
        <w:t xml:space="preserve"> </w:t>
      </w:r>
      <w:r>
        <w:rPr>
          <w:bCs/>
          <w:b/>
        </w:rPr>
        <w:t xml:space="preserve">Philippines Manila</w:t>
      </w:r>
      <w:r>
        <w:t xml:space="preserve"> </w:t>
      </w:r>
      <w:r>
        <w:t xml:space="preserve">often display strong emotions, requiring the legal team to maintain professional composure while simultaneously showing empathy.</w:t>
      </w:r>
      <w:r>
        <w:t xml:space="preserve"> </w:t>
      </w:r>
      <w:r>
        <w:t xml:space="preserve">I witnessed a preliminary conference for a complex civil case involving land ownership disputes, which are common in urban areas like</w:t>
      </w:r>
      <w:r>
        <w:t xml:space="preserve"> </w:t>
      </w:r>
      <w:r>
        <w:rPr>
          <w:bCs/>
          <w:b/>
        </w:rPr>
        <w:t xml:space="preserve">Philippines Manila</w:t>
      </w:r>
      <w:r>
        <w:t xml:space="preserve">. The role of the</w:t>
      </w:r>
      <w:r>
        <w:t xml:space="preserve"> </w:t>
      </w:r>
      <w:r>
        <w:rPr>
          <w:bCs/>
          <w:b/>
        </w:rPr>
        <w:t xml:space="preserve">Lawyer shifted from adversarial to meditative as the judge attempted to settle matters out of court. This highlighted that effective legal practice is not always about winning every motion but often about finding pragmatic solutions for clients burdened by long-drawn litigation. Additionally, attending hearings at the Regional Trial Courts exposed me to the sheer volume of cases clogging the docket in</w:t>
      </w:r>
      <w:r>
        <w:rPr>
          <w:bCs/>
          <w:b/>
        </w:rPr>
        <w:t xml:space="preserve"> </w:t>
      </w:r>
      <w:r>
        <w:rPr>
          <w:bCs/>
          <w:b/>
          <w:bCs/>
          <w:b/>
        </w:rPr>
        <w:t xml:space="preserve">Philippines Manila</w:t>
      </w:r>
      <w:r>
        <w:rPr>
          <w:bCs/>
          <w:b/>
        </w:rPr>
        <w:t xml:space="preserve">. Understanding these logistical challenges is crucial for any future</w:t>
      </w:r>
      <w:r>
        <w:rPr>
          <w:bCs/>
          <w:b/>
        </w:rPr>
        <w:t xml:space="preserve"> </w:t>
      </w:r>
      <w:r>
        <w:rPr>
          <w:bCs/>
          <w:b/>
          <w:bCs/>
          <w:b/>
        </w:rPr>
        <w:t xml:space="preserve">Lawyer, as it necessitates efficient case management strategies and realistic client expectations.</w:t>
      </w:r>
    </w:p>
    <w:bookmarkEnd w:id="22"/>
    <w:bookmarkStart w:id="23" w:name="Xbb9a688e3cd75d0006d0843db060cbfce836f7f"/>
    <w:p>
      <w:pPr>
        <w:pStyle w:val="Heading2"/>
      </w:pPr>
      <w:r>
        <w:t xml:space="preserve">IV. Legal Research and Jurisprudential Analysis</w:t>
      </w:r>
    </w:p>
    <w:p>
      <w:pPr>
        <w:pStyle w:val="FirstParagraph"/>
      </w:pPr>
      <w:r>
        <w:t xml:space="preserve">Legal research formed the backbone of the internship experience. In the Philippines, jurisprudence is a primary source of law, making it imperative for a</w:t>
      </w:r>
      <w:r>
        <w:t xml:space="preserve"> </w:t>
      </w:r>
      <w:r>
        <w:rPr>
          <w:bCs/>
          <w:b/>
        </w:rPr>
        <w:t xml:space="preserve">Lawyer</w:t>
      </w:r>
      <w:r>
        <w:t xml:space="preserve"> </w:t>
      </w:r>
      <w:r>
        <w:t xml:space="preserve">to be well-versed in prior decisions. During this period, I conducted extensive searches using legal databases to find relevant statutes and cases that supported our client’s position in an administrative complaint.</w:t>
      </w:r>
      <w:r>
        <w:t xml:space="preserve"> </w:t>
      </w:r>
      <w:r>
        <w:t xml:space="preserve">Specifically, I analyzed the impact of recent judicial issuances on labor disputes and tenancy rights, issues highly prevalent in</w:t>
      </w:r>
      <w:r>
        <w:t xml:space="preserve"> </w:t>
      </w:r>
      <w:r>
        <w:rPr>
          <w:bCs/>
          <w:b/>
        </w:rPr>
        <w:t xml:space="preserve">Philippines Manila</w:t>
      </w:r>
      <w:r>
        <w:t xml:space="preserve">. Drafting memoranda summarizing these findings allowed me to develop critical thinking skills. I learned how to distinguish between binding precedents from the Supreme Court and persuasive authorities from lower courts. This analytical process is fundamental for a</w:t>
      </w:r>
      <w:r>
        <w:t xml:space="preserve"> </w:t>
      </w:r>
      <w:r>
        <w:rPr>
          <w:bCs/>
          <w:b/>
        </w:rPr>
        <w:t xml:space="preserve">Lawyer, as the ability to construct a solid legal argument based on existing jurisprudence often determines the outcome of a case in</w:t>
      </w:r>
      <w:r>
        <w:rPr>
          <w:bCs/>
          <w:b/>
        </w:rPr>
        <w:t xml:space="preserve"> </w:t>
      </w:r>
      <w:r>
        <w:rPr>
          <w:bCs/>
          <w:b/>
          <w:bCs/>
          <w:b/>
        </w:rPr>
        <w:t xml:space="preserve">Philippines Manila</w:t>
      </w:r>
      <w:r>
        <w:rPr>
          <w:bCs/>
          <w:b/>
        </w:rPr>
        <w:t xml:space="preserve">.</w:t>
      </w:r>
    </w:p>
    <w:bookmarkEnd w:id="23"/>
    <w:bookmarkStart w:id="24" w:name="X1ea1654f964ca90e26392a38f428d80024bbd91"/>
    <w:p>
      <w:pPr>
        <w:pStyle w:val="Heading2"/>
      </w:pPr>
      <w:r>
        <w:t xml:space="preserve">V. Professional Ethics and Client Relations</w:t>
      </w:r>
    </w:p>
    <w:p>
      <w:pPr>
        <w:pStyle w:val="FirstParagraph"/>
      </w:pPr>
      <w:r>
        <w:t xml:space="preserve">Observing client consultations provided insights into the ethical dimensions of practicing law. In</w:t>
      </w:r>
      <w:r>
        <w:t xml:space="preserve"> </w:t>
      </w:r>
      <w:r>
        <w:rPr>
          <w:bCs/>
          <w:b/>
        </w:rPr>
        <w:t xml:space="preserve">Philippines Manila</w:t>
      </w:r>
      <w:r>
        <w:t xml:space="preserve">, clients come from diverse backgrounds, ranging from corporate executives to indigent individuals seeking legal aid. As an intern aspiring to be a</w:t>
      </w:r>
      <w:r>
        <w:t xml:space="preserve"> </w:t>
      </w:r>
      <w:r>
        <w:rPr>
          <w:bCs/>
          <w:b/>
        </w:rPr>
        <w:t xml:space="preserve">Lawyer, I learned the importance of maintaining confidentiality and managing expectations. Many clients in the capital city have unrealistic hopes for immediate resolution due to the high cost of litigation.</w:t>
      </w:r>
      <w:r>
        <w:rPr>
          <w:bCs/>
          <w:b/>
        </w:rPr>
        <w:t xml:space="preserve"> </w:t>
      </w:r>
      <w:r>
        <w:rPr>
          <w:bCs/>
          <w:b/>
        </w:rPr>
        <w:t xml:space="preserve">A supervising attorney taught me that part of a</w:t>
      </w:r>
      <w:r>
        <w:rPr>
          <w:bCs/>
          <w:b/>
        </w:rPr>
        <w:t xml:space="preserve"> </w:t>
      </w:r>
      <w:r>
        <w:rPr>
          <w:bCs/>
          <w:b/>
          <w:bCs/>
          <w:b/>
        </w:rPr>
        <w:t xml:space="preserve">Lawyer’s role is to educate clients on the timeline and uncertainties inherent in the Philippine judicial process. This ethical duty ensures transparency and builds trust, which is essential in a competitive legal market like</w:t>
      </w:r>
      <w:r>
        <w:rPr>
          <w:bCs/>
          <w:b/>
          <w:bCs/>
          <w:b/>
        </w:rPr>
        <w:t xml:space="preserve"> </w:t>
      </w:r>
      <w:r>
        <w:rPr>
          <w:bCs/>
          <w:b/>
          <w:bCs/>
          <w:b/>
          <w:bCs/>
          <w:b/>
        </w:rPr>
        <w:t xml:space="preserve">Philippines Manila</w:t>
      </w:r>
      <w:r>
        <w:rPr>
          <w:bCs/>
          <w:b/>
          <w:bCs/>
          <w:b/>
        </w:rPr>
        <w:t xml:space="preserve">.</w:t>
      </w:r>
    </w:p>
    <w:bookmarkEnd w:id="24"/>
    <w:bookmarkStart w:id="25" w:name="vi.-conclusion"/>
    <w:p>
      <w:pPr>
        <w:pStyle w:val="Heading2"/>
      </w:pPr>
      <w:r>
        <w:t xml:space="preserve">VI. Conclusion</w:t>
      </w:r>
    </w:p>
    <w:p>
      <w:pPr>
        <w:pStyle w:val="FirstParagraph"/>
      </w:pPr>
      <w:r>
        <w:t xml:space="preserve">This internship has been an invaluable stepping stone in my journey to becoming a licensed</w:t>
      </w:r>
      <w:r>
        <w:t xml:space="preserve"> </w:t>
      </w:r>
      <w:r>
        <w:rPr>
          <w:bCs/>
          <w:b/>
        </w:rPr>
        <w:t xml:space="preserve">Lawyer. The exposure to the practical realities of legal practice in</w:t>
      </w:r>
      <w:r>
        <w:rPr>
          <w:bCs/>
          <w:b/>
        </w:rPr>
        <w:t xml:space="preserve"> </w:t>
      </w:r>
      <w:r>
        <w:rPr>
          <w:bCs/>
          <w:b/>
          <w:bCs/>
          <w:b/>
        </w:rPr>
        <w:t xml:space="preserve">Philippines Manila, coupled with rigorous research and observational duties, has significantly enhanced my understanding of the profession. I have learned that being a successful</w:t>
      </w:r>
      <w:r>
        <w:rPr>
          <w:bCs/>
          <w:b/>
          <w:bCs/>
          <w:b/>
        </w:rPr>
        <w:t xml:space="preserve"> </w:t>
      </w:r>
      <w:r>
        <w:rPr>
          <w:bCs/>
          <w:b/>
          <w:bCs/>
          <w:b/>
          <w:bCs/>
          <w:b/>
        </w:rPr>
        <w:t xml:space="preserve">Lawyer requires not only intellectual prowess but also resilience, adaptability, and a deep sense of social responsibility. The unique challenges posed by the legal system in</w:t>
      </w:r>
      <w:r>
        <w:rPr>
          <w:bCs/>
          <w:b/>
          <w:bCs/>
          <w:b/>
          <w:bCs/>
          <w:b/>
        </w:rPr>
        <w:t xml:space="preserve"> </w:t>
      </w:r>
      <w:r>
        <w:rPr>
          <w:bCs/>
          <w:b/>
          <w:bCs/>
          <w:b/>
          <w:bCs/>
          <w:b/>
          <w:bCs/>
          <w:b/>
        </w:rPr>
        <w:t xml:space="preserve">Philippines Manila</w:t>
      </w:r>
      <w:r>
        <w:rPr>
          <w:bCs/>
          <w:b/>
          <w:bCs/>
          <w:b/>
          <w:bCs/>
          <w:b/>
        </w:rPr>
        <w:t xml:space="preserve">, including docket congestion and complex socio-economic issues, serve as both obstacles and opportunities for growth. As I prepare for the bar examinations, I carry with me these practical lessons which will undoubtedly shape my approach to justice and advocacy in the years to come.</w:t>
      </w:r>
    </w:p>
    <w:p>
      <w:pPr>
        <w:pStyle w:val="BodyText"/>
      </w:pPr>
      <w:r>
        <w:rPr>
          <w:bCs/>
          <w:b/>
        </w:rPr>
        <w:t xml:space="preserve">Submitted by:</w:t>
      </w:r>
      <w:r>
        <w:br/>
      </w:r>
      <w:r>
        <w:t xml:space="preserve">[Student Name]</w:t>
      </w:r>
      <w:r>
        <w:br/>
      </w:r>
      <w:r>
        <w:t xml:space="preserve">Law Student Intern</w:t>
      </w:r>
      <w:r>
        <w:br/>
      </w:r>
      <w:r>
        <w:t xml:space="preserve">Date: October 26,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the Philippines</dc:title>
  <dc:creator/>
  <dc:language>en</dc:language>
  <cp:keywords/>
  <dcterms:created xsi:type="dcterms:W3CDTF">2026-07-29T11:22:34Z</dcterms:created>
  <dcterms:modified xsi:type="dcterms:W3CDTF">2026-07-29T11:22:34Z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