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Lawyer</w:t>
      </w:r>
      <w:r>
        <w:t xml:space="preserve"> </w:t>
      </w:r>
      <w:r>
        <w:t xml:space="preserve">Trainee</w:t>
      </w:r>
      <w:r>
        <w:t xml:space="preserve"> </w:t>
      </w:r>
      <w:r>
        <w:t xml:space="preserve">in</w:t>
      </w:r>
      <w:r>
        <w:t xml:space="preserve"> </w:t>
      </w:r>
      <w:r>
        <w:t xml:space="preserve">Spain</w:t>
      </w:r>
      <w:r>
        <w:t xml:space="preserve"> </w:t>
      </w:r>
      <w:r>
        <w:t xml:space="preserve">Valencia</w:t>
      </w:r>
    </w:p>
    <w:bookmarkStart w:id="20" w:name="internship-report-details"/>
    <w:p>
      <w:pPr>
        <w:pStyle w:val="Heading2"/>
      </w:pPr>
      <w:r>
        <w:t xml:space="preserve">Internship Report Details</w:t>
      </w:r>
    </w:p>
    <w:p>
      <w:pPr>
        <w:pStyle w:val="FirstParagraph"/>
      </w:pPr>
      <w:r>
        <w:rPr>
          <w:bCs/>
          <w:b/>
        </w:rPr>
        <w:t xml:space="preserve">Name:</w:t>
      </w:r>
    </w:p>
    <w:p>
      <w:pPr>
        <w:pStyle w:val="BodyText"/>
      </w:pPr>
      <w:r>
        <w:t xml:space="preserve">&lt;john.doe@example.com&gt;</w:t>
      </w:r>
      <w:r>
        <w:br/>
      </w:r>
      <w:r>
        <w:rPr>
          <w:bCs/>
          <w:b/>
        </w:rPr>
        <w:t xml:space="preserve">Date of Submission:</w:t>
      </w:r>
      <w:r>
        <w:t xml:space="preserve">: June 30, 2024</w:t>
      </w:r>
      <w:r>
        <w:br/>
      </w:r>
      <w:r>
        <w:rPr>
          <w:bCs/>
          <w:b/>
        </w:rPr>
        <w:t xml:space="preserve">Institution/Law Firm:</w:t>
      </w:r>
      <w:r>
        <w:t xml:space="preserve"> </w:t>
      </w:r>
      <w:r>
        <w:t xml:space="preserve">Munoz &amp; Associates Legal Group</w:t>
      </w:r>
      <w:r>
        <w:br/>
      </w:r>
      <w:r>
        <w:rPr>
          <w:bCs/>
          <w:b/>
        </w:rPr>
        <w:t xml:space="preserve">Location:</w:t>
      </w:r>
      <w:r>
        <w:t xml:space="preserve"> </w:t>
      </w:r>
      <w:r>
        <w:t xml:space="preserve">Valencia, Spain</w:t>
      </w:r>
      <w:r>
        <w:br/>
      </w:r>
    </w:p>
    <w:p>
      <w:pPr>
        <w:pStyle w:val="BodyText"/>
      </w:pPr>
      <w:r>
        <w:t xml:space="preserve">Duration:Six Months (January to June 2024)</w:t>
      </w:r>
    </w:p>
    <w:bookmarkEnd w:id="20"/>
    <w:bookmarkStart w:id="22" w:name="internship-report"/>
    <w:p>
      <w:pPr>
        <w:pStyle w:val="Heading1"/>
      </w:pPr>
      <w:r>
        <w:t xml:space="preserve">Internship Report</w:t>
      </w:r>
    </w:p>
    <w:bookmarkStart w:id="21" w:name="X2a2b83590dfb2b19dcbc8690081d7d04522441d"/>
    <w:p>
      <w:pPr>
        <w:pStyle w:val="Heading2"/>
      </w:pPr>
      <w:r>
        <w:t xml:space="preserve">Title: Navigating the Spanish Legal System as a Lawyer Trainee in Valencia</w:t>
      </w:r>
    </w:p>
    <w:p>
      <w:pPr>
        <w:pStyle w:val="FirstParagraph"/>
      </w:pPr>
      <w:r>
        <w:rPr>
          <w:bCs/>
          <w:b/>
        </w:rPr>
        <w:t xml:space="preserve">I. Introduction and Objectives of the Internship</w:t>
      </w:r>
    </w:p>
    <w:p>
      <w:pPr>
        <w:pStyle w:val="BodyText"/>
      </w:pPr>
      <w:r>
        <w:t xml:space="preserve">The purpose of this</w:t>
      </w:r>
      <w:r>
        <w:t xml:space="preserve"> </w:t>
      </w:r>
      <w:r>
        <w:rPr>
          <w:bCs/>
          <w:b/>
        </w:rPr>
        <w:t xml:space="preserve">Internship Report</w:t>
      </w:r>
      <w:r>
        <w:t xml:space="preserve"> </w:t>
      </w:r>
      <w:r>
        <w:t xml:space="preserve">detailed below is to document my professional experience, academic learning, and practical skills acquired during a six-month period working as a law intern at Munoz &amp; Associates Legal Group in Valencia. This</w:t>
      </w:r>
      <w:r>
        <w:t xml:space="preserve"> </w:t>
      </w:r>
      <w:r>
        <w:rPr>
          <w:bCs/>
          <w:b/>
        </w:rPr>
        <w:t xml:space="preserve">Lawyer</w:t>
      </w:r>
      <w:r>
        <w:t xml:space="preserve"> </w:t>
      </w:r>
      <w:r>
        <w:t xml:space="preserve">trainee position was specifically designed to bridge the gap between theoretical legal education obtained at university and the practical realities of practicing law within the specific jurisdictional framework of Spain.</w:t>
      </w:r>
    </w:p>
    <w:p>
      <w:pPr>
        <w:pStyle w:val="BodyText"/>
      </w:pPr>
      <w:r>
        <w:t xml:space="preserve">The primary objectives of this internship were threefold: first, to understand the procedural intricacies of civil and commercial law as applied in</w:t>
      </w:r>
      <w:r>
        <w:t xml:space="preserve"> </w:t>
      </w:r>
      <w:r>
        <w:rPr>
          <w:bCs/>
          <w:b/>
        </w:rPr>
        <w:t xml:space="preserve">Spain Valencia</w:t>
      </w:r>
      <w:r>
        <w:t xml:space="preserve">; second, to develop proficiency in legal research utilizing Spanish databases such as Westlaw Iberica and Cendoj; and third, to observe client interaction protocols within a multicultural legal environment. By immersing myself in the local legal culture of</w:t>
      </w:r>
      <w:r>
        <w:t xml:space="preserve"> </w:t>
      </w:r>
      <w:r>
        <w:rPr>
          <w:bCs/>
          <w:b/>
        </w:rPr>
        <w:t xml:space="preserve">Spain Valencia</w:t>
      </w:r>
      <w:r>
        <w:t xml:space="preserve">, I aimed to gain a holistic perspective on how international clients navigate disputes with domestic entities, a common scenario in this vibrant Mediterranean region.</w:t>
      </w:r>
    </w:p>
    <w:p>
      <w:pPr>
        <w:pStyle w:val="BodyText"/>
      </w:pPr>
      <w:r>
        <w:rPr>
          <w:bCs/>
          <w:b/>
        </w:rPr>
        <w:t xml:space="preserve">II. Overview of the Host Organization and Legal Context</w:t>
      </w:r>
    </w:p>
    <w:p>
      <w:pPr>
        <w:pStyle w:val="BodyText"/>
      </w:pPr>
      <w:r>
        <w:t xml:space="preserve">Munoz &amp; Associates is a mid-sized firm located in the historic center of Valencia, specializing in real estate transactions, family law, and cross-border commercial litigation. The firm serves a diverse clientele ranging from local Valencian families to international investors seeking property or business opportunities in the</w:t>
      </w:r>
      <w:r>
        <w:t xml:space="preserve"> </w:t>
      </w:r>
      <w:r>
        <w:rPr>
          <w:bCs/>
          <w:b/>
        </w:rPr>
        <w:t xml:space="preserve">Spain Valencia</w:t>
      </w:r>
      <w:r>
        <w:t xml:space="preserve"> </w:t>
      </w:r>
      <w:r>
        <w:t xml:space="preserve">region. This setting provided an ideal backdrop for observing how traditional Spanish legal customs interact with modern European Union regulations.</w:t>
      </w:r>
    </w:p>
    <w:p>
      <w:pPr>
        <w:pStyle w:val="BodyText"/>
      </w:pPr>
      <w:r>
        <w:t xml:space="preserve">In Spain, the role of a</w:t>
      </w:r>
      <w:r>
        <w:t xml:space="preserve"> </w:t>
      </w:r>
      <w:r>
        <w:rPr>
          <w:bCs/>
          <w:b/>
        </w:rPr>
        <w:t xml:space="preserve">Lawyer</w:t>
      </w:r>
      <w:r>
        <w:t xml:space="preserve"> </w:t>
      </w:r>
      <w:r>
        <w:t xml:space="preserve">(Abogado) is strictly regulated by the General Council of Spanish Law (Consejo General de la Abogacía Española). As an intern, I was not permitted to represent clients in court independently but could assist under the supervision of qualified attorneys. The legal system in</w:t>
      </w:r>
      <w:r>
        <w:t xml:space="preserve"> </w:t>
      </w:r>
      <w:r>
        <w:rPr>
          <w:bCs/>
          <w:b/>
        </w:rPr>
        <w:t xml:space="preserve">Spain Valencia</w:t>
      </w:r>
      <w:r>
        <w:t xml:space="preserve">, while following the civil law tradition common throughout mainland Spain, also exhibits unique characteristics influenced by regional statutes (such as those from the Valencian Community) and maritime laws due to its significant port infrastructure.</w:t>
      </w:r>
    </w:p>
    <w:p>
      <w:pPr>
        <w:pStyle w:val="BodyText"/>
      </w:pPr>
      <w:r>
        <w:rPr>
          <w:bCs/>
          <w:b/>
        </w:rPr>
        <w:t xml:space="preserve">III. Key Responsibilities and Daily Activities</w:t>
      </w:r>
    </w:p>
    <w:p>
      <w:pPr>
        <w:pStyle w:val="BodyText"/>
      </w:pPr>
      <w:r>
        <w:t xml:space="preserve">During my tenure, my daily activities were structured to provide a comprehensive exposure to various legal disciplines. My core responsibilities included:</w:t>
      </w:r>
    </w:p>
    <w:p>
      <w:pPr>
        <w:numPr>
          <w:ilvl w:val="0"/>
          <w:numId w:val="1001"/>
        </w:numPr>
        <w:pStyle w:val="Compact"/>
      </w:pPr>
      <w:r>
        <w:rPr>
          <w:bCs/>
          <w:b/>
        </w:rPr>
        <w:t xml:space="preserve">Legal Research and Drafting:</w:t>
      </w:r>
      <w:r>
        <w:t xml:space="preserve"> </w:t>
      </w:r>
      <w:r>
        <w:t xml:space="preserve">I spent approximately 40% of my time conducting research on specific points of Spanish civil code regarding property rights and succession laws. This involved drafting memoranda for senior partners, analyzing precedents from the High Court of Justice of Valencia (Tribunal Superior de Justicia de la Comunitat Valenciana), and summarizing relevant EU directives affecting local business operations.</w:t>
      </w:r>
    </w:p>
    <w:p>
      <w:pPr>
        <w:numPr>
          <w:ilvl w:val="0"/>
          <w:numId w:val="1001"/>
        </w:numPr>
        <w:pStyle w:val="Compact"/>
      </w:pPr>
      <w:r>
        <w:rPr>
          <w:bCs/>
          <w:b/>
        </w:rPr>
        <w:t xml:space="preserve">Document Preparation:</w:t>
      </w:r>
      <w:r>
        <w:t xml:space="preserve"> </w:t>
      </w:r>
      <w:r>
        <w:t xml:space="preserve">A significant portion of my work involved preparing notarized documents, contracts for property sales, and petitions for family law matters. I learned the strict formatting requirements dictated by Spanish notaries and courts. This task highlighted the meticulous attention to detail required when acting as a</w:t>
      </w:r>
    </w:p>
    <w:p>
      <w:pPr>
        <w:numPr>
          <w:ilvl w:val="0"/>
          <w:numId w:val="1000"/>
        </w:numPr>
        <w:pStyle w:val="Compact"/>
      </w:pPr>
      <w:r>
        <w:t xml:space="preserve">Lawyer, even in a support capacity.</w:t>
      </w:r>
    </w:p>
    <w:p>
      <w:pPr>
        <w:numPr>
          <w:ilvl w:val="0"/>
          <w:numId w:val="1001"/>
        </w:numPr>
        <w:pStyle w:val="Compact"/>
      </w:pPr>
      <w:r>
        <w:rPr>
          <w:bCs/>
          <w:b/>
        </w:rPr>
        <w:t xml:space="preserve">Client Liaison Support:</w:t>
      </w:r>
      <w:r>
        <w:t xml:space="preserve"> </w:t>
      </w:r>
      <w:r>
        <w:t xml:space="preserve">I assisted in translating legal documents from English to Spanish and vice versa, facilitating communication between international clients and local authorities. This role was crucial given the high volume of expatriates residing in</w:t>
      </w:r>
    </w:p>
    <w:p>
      <w:pPr>
        <w:numPr>
          <w:ilvl w:val="0"/>
          <w:numId w:val="1000"/>
        </w:numPr>
        <w:pStyle w:val="Compact"/>
      </w:pPr>
      <w:r>
        <w:t xml:space="preserve">Spain Valencia, who often require guidance on residency permits, tax obligations, and inheritance laws.</w:t>
      </w:r>
    </w:p>
    <w:p>
      <w:pPr>
        <w:numPr>
          <w:ilvl w:val="0"/>
          <w:numId w:val="1001"/>
        </w:numPr>
        <w:pStyle w:val="Compact"/>
      </w:pPr>
      <w:r>
        <w:rPr>
          <w:bCs/>
          <w:b/>
        </w:rPr>
        <w:t xml:space="preserve">Court Observations:</w:t>
      </w:r>
      <w:r>
        <w:t xml:space="preserve"> </w:t>
      </w:r>
      <w:r>
        <w:t xml:space="preserve">I attended hearings at the Civil Courts of Valencia to observe oral advocacy techniques. Watching experienced litigators present arguments helped me understand the rhetorical style and formal etiquette expected in Spanish courtrooms.</w:t>
      </w:r>
    </w:p>
    <w:p>
      <w:pPr>
        <w:pStyle w:val="FirstParagraph"/>
      </w:pPr>
      <w:r>
        <w:rPr>
          <w:bCs/>
          <w:b/>
        </w:rPr>
        <w:t xml:space="preserve">IV. Specific Legal Challenges and Case Studies</w:t>
      </w:r>
    </w:p>
    <w:p>
      <w:pPr>
        <w:pStyle w:val="BodyText"/>
      </w:pPr>
      <w:r>
        <w:t xml:space="preserve">One particular case that stood out during my internship involved a complex inheritance dispute concerning a holiday home owned by a deceased British national residing in</w:t>
      </w:r>
    </w:p>
    <w:p>
      <w:pPr>
        <w:pStyle w:val="BodyText"/>
      </w:pPr>
      <w:r>
        <w:t xml:space="preserve">Spain Valencia. The conflict arose between local heirs and foreign beneficiaries regarding the interpretation of Spanish forced heirship rules versus the provisions of the client’s will. This case required deep knowledge of both Spanish succession law and EU Regulation 650/2012, which allows individuals to choose the law applicable to their succession.</w:t>
      </w:r>
    </w:p>
    <w:p>
      <w:pPr>
        <w:pStyle w:val="BodyText"/>
      </w:pPr>
      <w:r>
        <w:t xml:space="preserve">As part of my</w:t>
      </w:r>
      <w:r>
        <w:t xml:space="preserve"> </w:t>
      </w:r>
      <w:r>
        <w:rPr>
          <w:bCs/>
          <w:b/>
        </w:rPr>
        <w:t xml:space="preserve">Lawyer</w:t>
      </w:r>
      <w:r>
        <w:t xml:space="preserve"> </w:t>
      </w:r>
      <w:r>
        <w:t xml:space="preserve">training, I assisted in compiling a comparative analysis of how different jurisdictions handle forced heirship. This experience underscored the importance of precise legal terminology and cultural sensitivity. It also demonstrated why understanding local nuances in</w:t>
      </w:r>
    </w:p>
    <w:p>
      <w:pPr>
        <w:pStyle w:val="BodyText"/>
      </w:pPr>
      <w:r>
        <w:t xml:space="preserve">Spain Valencia is critical; regional notarial practices can significantly impact the efficiency of resolving such estates.</w:t>
      </w:r>
    </w:p>
    <w:p>
      <w:pPr>
        <w:pStyle w:val="BodyText"/>
      </w:pPr>
      <w:r>
        <w:rPr>
          <w:bCs/>
          <w:b/>
        </w:rPr>
        <w:t xml:space="preserve">V. Skills Acquired and Professional Development</w:t>
      </w:r>
    </w:p>
    <w:p>
      <w:pPr>
        <w:pStyle w:val="BodyText"/>
      </w:pPr>
      <w:r>
        <w:t xml:space="preserve">This internship has been instrumental in shaping my professional identity as a future legal practitioner. I have developed stronger analytical skills, particularly in reading dense Spanish legal texts and extracting actionable insights. Furthermore, my proficiency in Spanish legal language has improved dramatically, allowing me to draft more coherent petitions and contracts.</w:t>
      </w:r>
    </w:p>
    <w:p>
      <w:pPr>
        <w:pStyle w:val="BodyText"/>
      </w:pPr>
      <w:r>
        <w:t xml:space="preserve">Soft skills such as time management, ethical decision-making, and professional integrity were also heavily emphasized. Working within the firm’s structure taught me the importance of confidentiality and client loyalty—values central to being a respected</w:t>
      </w:r>
      <w:r>
        <w:t xml:space="preserve"> </w:t>
      </w:r>
      <w:r>
        <w:rPr>
          <w:bCs/>
          <w:b/>
        </w:rPr>
        <w:t xml:space="preserve">Lawyer</w:t>
      </w:r>
      <w:r>
        <w:t xml:space="preserve">. Additionally, interacting with judges’ clerks and notaries in</w:t>
      </w:r>
    </w:p>
    <w:p>
      <w:pPr>
        <w:pStyle w:val="BodyText"/>
      </w:pPr>
      <w:r>
        <w:t xml:space="preserve">Spain Valencia gave me insight into the administrative side of justice, revealing how procedural delays can be mitigated through proper documentation.</w:t>
      </w:r>
    </w:p>
    <w:p>
      <w:pPr>
        <w:pStyle w:val="BodyText"/>
      </w:pPr>
      <w:r>
        <w:rPr>
          <w:bCs/>
          <w:b/>
        </w:rPr>
        <w:t xml:space="preserve">VI. Conclusion and Reflections on Practice in Spain Valencia</w:t>
      </w:r>
    </w:p>
    <w:p>
      <w:pPr>
        <w:pStyle w:val="BodyText"/>
      </w:pPr>
      <w:r>
        <w:t xml:space="preserve">In conclusion, this internship has provided me with a robust foundation for a career in law. The experience of working as a</w:t>
      </w:r>
      <w:r>
        <w:t xml:space="preserve"> </w:t>
      </w:r>
      <w:r>
        <w:rPr>
          <w:bCs/>
          <w:b/>
        </w:rPr>
        <w:t xml:space="preserve">Lawyer trainee in</w:t>
      </w:r>
      <w:r>
        <w:rPr>
          <w:bCs/>
          <w:b/>
        </w:rPr>
        <w:t xml:space="preserve"> </w:t>
      </w:r>
      <w:r>
        <w:rPr>
          <w:bCs/>
          <w:b/>
          <w:bCs/>
          <w:b/>
        </w:rPr>
        <w:t xml:space="preserve">Spain Valencia</w:t>
      </w:r>
    </w:p>
    <w:p>
      <w:pPr>
        <w:pStyle w:val="BodyText"/>
      </w:pPr>
      <w:r>
        <w:t xml:space="preserve">I am grateful for the mentorship provided by my supervisors at Munoz &amp; Associates. They challenged me to think critically about how traditional laws apply in a modern context. Moving forward, I intend to pursue full licensure as an attorney in Spain, focusing on cross-border civil law. This internship has confirmed my passion for legal practice and equipped me with the necessary tools to succeed in the competitive landscape of</w:t>
      </w:r>
    </w:p>
    <w:p>
      <w:pPr>
        <w:pStyle w:val="BodyText"/>
      </w:pPr>
      <w:r>
        <w:t xml:space="preserve">Spain Valencia. It is evident that mastering both the letter of the law and its cultural application is essential for any aspiring lawyer operating in this jurisdiction.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Lawyer Trainee in Spain Valencia</dc:title>
  <dc:creator/>
  <dc:language>en</dc:language>
  <cp:keywords/>
  <dcterms:created xsi:type="dcterms:W3CDTF">2026-07-29T15:27:51Z</dcterms:created>
  <dcterms:modified xsi:type="dcterms:W3CDTF">2026-07-29T15:27:51Z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