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Practice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3" w:name="X2675f97aaae2cf5e1f8e5aa9074af354bd4b6b8"/>
    <w:p>
      <w:pPr>
        <w:pStyle w:val="Heading1"/>
      </w:pPr>
      <w:r>
        <w:t xml:space="preserve">Internship Report</w:t>
      </w:r>
      <w:r>
        <w:br/>
      </w:r>
      <w:r>
        <w:t xml:space="preserve">Legal Practice and Market Analysis</w:t>
      </w:r>
    </w:p>
    <w:p>
      <w:pPr>
        <w:pStyle w:val="FirstParagraph"/>
      </w:pPr>
      <w:r>
        <w:rPr>
          <w:bCs/>
          <w:b/>
        </w:rPr>
        <w:t xml:space="preserve">Date:</w:t>
      </w:r>
      <w:r>
        <w:t xml:space="preserve"> </w:t>
      </w:r>
      <w:r>
        <w:t xml:space="preserve">October 24, 2023</w:t>
      </w:r>
    </w:p>
    <w:p>
      <w:pPr>
        <w:pStyle w:val="BodyText"/>
      </w:pPr>
      <w:r>
        <w:rPr>
          <w:bCs/>
          <w:b/>
        </w:rPr>
        <w:t xml:space="preserve">Intern Name:</w:t>
      </w:r>
      <w:r>
        <w:t xml:space="preserve"> </w:t>
      </w:r>
      <w:r>
        <w:t xml:space="preserve">[Your Name]</w:t>
      </w:r>
    </w:p>
    <w:p>
      <w:pPr>
        <w:pStyle w:val="BodyText"/>
      </w:pPr>
      <w:r>
        <w:rPr>
          <w:bCs/>
          <w:b/>
        </w:rPr>
        <w:t xml:space="preserve">Firm/Organization:</w:t>
      </w:r>
    </w:p>
    <w:p>
      <w:pPr>
        <w:pStyle w:val="BodyText"/>
      </w:pPr>
      <w:r>
        <w:t xml:space="preserve">"}}}</w:t>
      </w:r>
    </w:p>
    <w:p>
      <w:pPr>
        <w:pStyle w:val="BodyText"/>
      </w:pPr>
      <w:r>
        <w:t xml:space="preserve">"}}}</w:t>
      </w:r>
    </w:p>
    <w:p>
      <w:pPr>
        <w:pStyle w:val="BodyText"/>
      </w:pPr>
      <w:r>
        <w:t xml:space="preserve">""&gt;</w:t>
      </w:r>
    </w:p>
    <w:p>
      <w:pPr>
        <w:pStyle w:val="BodyText"/>
      </w:pPr>
      <w:r>
        <w:t xml:space="preserve">1. IntroductionThe objective of this Internship Report is to provide a comprehensive overview of the practical experiences gained during my tenure as an intern at a prominent legal firm operating within Vietnam Ho Chi Minh City. As one of the most dynamic economic hubs in Southeast Asia, Vietnam Ho Chi Minh City presents a unique and challenging environment for legal practitioners. This report details the specific duties undertaken, the legal frameworks observed, and the professional skills acquired while serving as an intern lawyer in this bustling metropolitan area.</w:t>
      </w:r>
    </w:p>
    <w:p>
      <w:pPr>
        <w:pStyle w:val="BodyText"/>
      </w:pPr>
      <w:r>
        <w:t xml:space="preserve">The primary goal of this internship was to bridge the gap between theoretical legal education and practical application within the Vietnamese civil law system. Specifically, I aimed to understand how international standards intersect with local regulations when advising corporate clients. The vibrant commercial landscape of Vietnam Ho Chi Minh City offers a rich tapestry of cases involving foreign direct investment, real estate development, and cross-border commerce, making it an ideal location for such professional development.</w:t>
      </w:r>
    </w:p>
    <w:bookmarkStart w:id="20" w:name="organizational-overview"/>
    <w:p>
      <w:pPr>
        <w:pStyle w:val="Heading2"/>
      </w:pPr>
      <w:r>
        <w:t xml:space="preserve">2. Organizational Overview</w:t>
      </w:r>
    </w:p>
    <w:p>
      <w:pPr>
        <w:pStyle w:val="FirstParagraph"/>
      </w:pPr>
      <w:r>
        <w:t xml:space="preserve">The firm where I completed my internship is a mid-sized boutique law firm specializing in commercial law and dispute resolution. Located in the District 1 business district of Vietnam Ho Chi Minh City, the firm serves a diverse clientele ranging from local startups to multinational corporations seeking to enter the Southeast Asian market. The office culture emphasizes rigorous research, precise drafting, and collaborative case management.</w:t>
      </w:r>
    </w:p>
    <w:p>
      <w:pPr>
        <w:pStyle w:val="BodyText"/>
      </w:pPr>
      <w:r>
        <w:t xml:space="preserve">As an intern lawyer within this structure, I was assigned to the Corporate and Commercial Department. This department handles mergers and acquisitions, joint ventures, regulatory compliance, and contract negotiation. The hierarchical nature of the firm required close supervision by senior partners who are experienced in navigating the complexities of Vietnamese law.</w:t>
      </w:r>
    </w:p>
    <w:bookmarkEnd w:id="20"/>
    <w:bookmarkStart w:id="25" w:name="key-responsibilities-and-tasks"/>
    <w:p>
      <w:pPr>
        <w:pStyle w:val="Heading2"/>
      </w:pPr>
      <w:r>
        <w:t xml:space="preserve">3. Key Responsibilities and Tasks</w:t>
      </w:r>
    </w:p>
    <w:p>
      <w:pPr>
        <w:pStyle w:val="FirstParagraph"/>
      </w:pPr>
      <w:r>
        <w:t xml:space="preserve">During my internship period, my role as an intern lawyer involved a variety of critical tasks designed to support the firm’s attorneys and provide me with hands-on experience. These responsibilities included:</w:t>
      </w:r>
    </w:p>
    <w:bookmarkStart w:id="21" w:name="data-due-diligence"/>
    <w:p>
      <w:pPr>
        <w:pStyle w:val="Heading3"/>
      </w:pPr>
      <w:r>
        <w:t xml:space="preserve">Data Due Diligence</w:t>
      </w:r>
    </w:p>
    <w:p>
      <w:pPr>
        <w:pStyle w:val="FirstParagraph"/>
      </w:pPr>
      <w:r>
        <w:t xml:space="preserve">A significant portion of my work involved conducting legal due diligence for foreign investors looking to acquire stakes in Vietnamese companies. This required meticulous review of corporate documents, land use rights certificates, and business registration certificates. Given that Vietnam Ho Chi Minh City is a focal point for industrial parks and manufacturing zones, verifying the legality of land leases was particularly complex and educational.</w:t>
      </w:r>
    </w:p>
    <w:bookmarkEnd w:id="21"/>
    <w:bookmarkStart w:id="22" w:name="legal-research-and-memo-drafting"/>
    <w:p>
      <w:pPr>
        <w:pStyle w:val="Heading3"/>
      </w:pPr>
      <w:r>
        <w:t xml:space="preserve">Legal Research and Memo Drafting</w:t>
      </w:r>
    </w:p>
    <w:p>
      <w:pPr>
        <w:pStyle w:val="FirstParagraph"/>
      </w:pPr>
      <w:r>
        <w:t xml:space="preserve">I was tasked with researching specific aspects of Vietnamese law, such as the Law on Enterprises, the Law on Investment, and relevant decrees guiding their implementation. Writing clear and concise legal memos for senior lawyers helped me develop a strong grasp of how statutes are interpreted by local courts in Vietnam Ho Chi Minh City. I often had to compare recent judicial decisions to anticipate potential risks for our clients.</w:t>
      </w:r>
    </w:p>
    <w:bookmarkEnd w:id="22"/>
    <w:bookmarkStart w:id="23" w:name="contract-review-and-translation"/>
    <w:p>
      <w:pPr>
        <w:pStyle w:val="Heading3"/>
      </w:pPr>
      <w:r>
        <w:t xml:space="preserve">Contract Review and Translation</w:t>
      </w:r>
    </w:p>
    <w:p>
      <w:pPr>
        <w:pStyle w:val="FirstParagraph"/>
      </w:pPr>
      <w:r>
        <w:t xml:space="preserve">Assisting in the review and translation of commercial contracts was another core duty. Since many clients are international, ensuring that English terms were accurately translated into Vietnamese legal terminology was crucial. I learned that direct translation often fails to capture the nuance required in Vietnam Ho Chi Minh City’s legal context, necessitating a deep understanding of both languages and legal systems.</w:t>
      </w:r>
    </w:p>
    <w:bookmarkEnd w:id="23"/>
    <w:bookmarkStart w:id="24" w:name="court-observation"/>
    <w:p>
      <w:pPr>
        <w:pStyle w:val="Heading3"/>
      </w:pPr>
      <w:r>
        <w:t xml:space="preserve">Court Observation</w:t>
      </w:r>
    </w:p>
    <w:p>
      <w:pPr>
        <w:pStyle w:val="FirstParagraph"/>
      </w:pPr>
      <w:r>
        <w:t xml:space="preserve">I attended several hearings at the People's Court of District 1 and District 7 within Vietnam Ho Chi Minh City. Observing litigation proceedings provided insight into the procedural aspects of civil law trials, including how evidence is presented and how judges interact with counsel. This experience was invaluable in understanding the practical side of being a lawyer in this jurisdiction.</w:t>
      </w:r>
    </w:p>
    <w:bookmarkEnd w:id="24"/>
    <w:bookmarkEnd w:id="25"/>
    <w:bookmarkStart w:id="26" w:name="challenges-encountered"/>
    <w:p>
      <w:pPr>
        <w:pStyle w:val="Heading2"/>
      </w:pPr>
      <w:r>
        <w:t xml:space="preserve">4. Challenges Encountered</w:t>
      </w:r>
    </w:p>
    <w:p>
      <w:pPr>
        <w:pStyle w:val="FirstParagraph"/>
      </w:pPr>
      <w:r>
        <w:t xml:space="preserve">Navigating the legal landscape as an intern lawyer in Vietnam Ho Chi Minh City was not without its challenges. The primary difficulty lay in the frequent updates to regulatory frameworks. The government actively amends laws to encourage investment, meaning that a regulation valid last month might be superseded this month. Keeping up with these changes required constant vigilance and access to updated legal databases.</w:t>
      </w:r>
    </w:p>
    <w:p>
      <w:pPr>
        <w:pStyle w:val="BodyText"/>
      </w:pPr>
      <w:r>
        <w:t xml:space="preserve">Additionally, language barriers posed a significant hurdle. While many professionals in Vietnam Ho Chi Minh City speak English, complex legal concepts often lack direct equivalents. Bridging this gap required extensive consultation with senior mentors and reference materials to ensure accuracy in all documentation prepared by the firm.</w:t>
      </w:r>
    </w:p>
    <w:bookmarkEnd w:id="26"/>
    <w:bookmarkStart w:id="27" w:name="skills-acquired-and-professional-growth"/>
    <w:p>
      <w:pPr>
        <w:pStyle w:val="Heading2"/>
      </w:pPr>
      <w:r>
        <w:t xml:space="preserve">5. Skills Acquired and Professional Growth</w:t>
      </w:r>
    </w:p>
    <w:p>
      <w:pPr>
        <w:pStyle w:val="FirstParagraph"/>
      </w:pPr>
      <w:r>
        <w:t xml:space="preserve">This internship significantly enhanced my professional capabilities. I developed strong analytical skills, learning how to dissect complex legal problems into manageable components. My research abilities improved as I became proficient in using Vietnamese legal databases and interpreting primary sources.</w:t>
      </w:r>
    </w:p>
    <w:bookmarkEnd w:id="27"/>
    <w:bookmarkStart w:id="32" w:name="conclusion"/>
    <w:p>
      <w:pPr>
        <w:pStyle w:val="Heading2"/>
      </w:pPr>
      <w:r>
        <w:t xml:space="preserve">6. Conclusion</w:t>
      </w:r>
    </w:p>
    <w:p>
      <w:pPr>
        <w:pStyle w:val="FirstParagraph"/>
      </w:pPr>
      <w:r>
        <w:t xml:space="preserve">In conclusion, my internship as an intern lawyer in Vietnam Ho Chi Minh City was an immensely rewarding experience that has laid a solid foundation for my future career in international law. The exposure to diverse legal issues, from corporate governance to dispute resolution, provided a holistic view of the profession. The dynamic environment of Vietnam Ho Chi Minh City challenged me to adapt quickly and think critically.</w:t>
      </w:r>
    </w:p>
    <w:p>
      <w:pPr>
        <w:pStyle w:val="BodyText"/>
      </w:pPr>
      <w:r>
        <w:t xml:space="preserve">I am grateful for the mentorship received from the senior attorneys who guided me through the intricacies of Vietnamese law. This internship has not only improved my technical legal knowledge but also deepened my appreciation for the cultural and economic factors that influence legal practice in Southeast Asia. I look forward to applying these lessons in future professional endeavors.</w:t>
      </w:r>
    </w:p>
    <w:bookmarkStart w:id="28" w:name="signatures"/>
    <w:p>
      <w:pPr>
        <w:pStyle w:val="Heading3"/>
      </w:pPr>
      <w:r>
        <w:t xml:space="preserve">Signatures</w:t>
      </w:r>
    </w:p>
    <w:p>
      <w:pPr>
        <w:pStyle w:val="FirstParagraph"/>
      </w:pPr>
      <w:r>
        <w:rPr>
          <w:bCs/>
          <w:b/>
        </w:rPr>
        <w:t xml:space="preserve">Intern Name:</w:t>
      </w:r>
    </w:p>
    <w:p>
      <w:pPr>
        <w:pStyle w:val="BodyText"/>
      </w:pPr>
      <w:r>
        <w:t xml:space="preserve">__________________________</w:t>
      </w:r>
    </w:p>
    <w:p>
      <w:pPr>
        <w:pStyle w:val="BodyText"/>
      </w:pPr>
      <w:r>
        <w:rPr>
          <w:bCs/>
          <w:b/>
        </w:rPr>
        <w:t xml:space="preserve">Supervisor Name:</w:t>
      </w:r>
      <w:r>
        <w:t xml:space="preserve">_**Title:** Senior Partner, [Firm Name]</w:t>
      </w:r>
    </w:p>
    <w:p>
      <w:pPr>
        <w:pStyle w:val="BodyText"/>
      </w:pPr>
      <w:r>
        <w:t xml:space="preserve">"}}}</w:t>
      </w:r>
    </w:p>
    <w:p>
      <w:pPr>
        <w:pStyle w:val="BodyText"/>
      </w:pPr>
      <w:r>
        <w:t xml:space="preserve">""&gt;</w:t>
      </w:r>
    </w:p>
    <w:bookmarkEnd w:id="28"/>
    <w:bookmarkStart w:id="29" w:name="list-of-attachments"/>
    <w:p>
      <w:pPr>
        <w:pStyle w:val="Heading3"/>
      </w:pPr>
      <w:r>
        <w:t xml:space="preserve">List of Attachments</w:t>
      </w:r>
    </w:p>
    <w:p>
      <w:pPr>
        <w:numPr>
          <w:ilvl w:val="0"/>
          <w:numId w:val="1001"/>
        </w:numPr>
        <w:pStyle w:val="Compact"/>
      </w:pPr>
      <w:r>
        <w:t xml:space="preserve">A. Daily Internship Logbook</w:t>
      </w:r>
    </w:p>
    <w:p>
      <w:pPr>
        <w:numPr>
          <w:ilvl w:val="0"/>
          <w:numId w:val="1001"/>
        </w:numPr>
        <w:pStyle w:val="Compact"/>
      </w:pPr>
      <w:r>
        <w:t xml:space="preserve">B. Sample Legal Memoranda (Redacted)</w:t>
      </w:r>
    </w:p>
    <w:p>
      <w:pPr>
        <w:numPr>
          <w:ilvl w:val="0"/>
          <w:numId w:val="1001"/>
        </w:numPr>
        <w:pStyle w:val="Compact"/>
      </w:pPr>
      <w:r>
        <w:t xml:space="preserve">C. Certificate of Completion from the Firm</w:t>
      </w:r>
    </w:p>
    <w:p>
      <w:pPr>
        <w:pStyle w:val="FirstParagraph"/>
      </w:pPr>
      <w:r>
        <w:t xml:space="preserve">"}}}</w:t>
      </w:r>
    </w:p>
    <w:bookmarkEnd w:id="29"/>
    <w:p>
      <w:pPr>
        <w:pStyle w:val="BodyText"/>
      </w:pPr>
      <w:r>
        <w:t xml:space="preserve">""&gt;</w:t>
      </w:r>
    </w:p>
    <w:bookmarkStart w:id="30" w:name="list-of-attachments-1"/>
    <w:p>
      <w:pPr>
        <w:pStyle w:val="Heading3"/>
      </w:pPr>
      <w:r>
        <w:t xml:space="preserve">List of Attachments</w:t>
      </w:r>
    </w:p>
    <w:p>
      <w:pPr>
        <w:numPr>
          <w:ilvl w:val="0"/>
          <w:numId w:val="1002"/>
        </w:numPr>
        <w:pStyle w:val="Compact"/>
      </w:pPr>
      <w:r>
        <w:t xml:space="preserve">A. Daily Internship Logbook</w:t>
      </w:r>
    </w:p>
    <w:p>
      <w:pPr>
        <w:pStyle w:val="FirstParagraph"/>
      </w:pPr>
      <w:r>
        <w:t xml:space="preserve">"}}}</w:t>
      </w:r>
    </w:p>
    <w:bookmarkEnd w:id="30"/>
    <w:p>
      <w:pPr>
        <w:pStyle w:val="BodyText"/>
      </w:pPr>
      <w:r>
        <w:t xml:space="preserve">""&gt;</w:t>
      </w:r>
    </w:p>
    <w:bookmarkStart w:id="31" w:name="list-of-attachments-2"/>
    <w:p>
      <w:pPr>
        <w:pStyle w:val="Heading3"/>
      </w:pPr>
      <w:r>
        <w:t xml:space="preserve">List of Attachments</w:t>
      </w:r>
    </w:p>
    <w:p>
      <w:pPr>
        <w:pStyle w:val="FirstParagraph"/>
      </w:pPr>
      <w:r>
        <w:t xml:space="preserve">"}}}</w:t>
      </w:r>
    </w:p>
    <w:p>
      <w:pPr>
        <w:pStyle w:val="BodyText"/>
      </w:pPr>
      <w:r>
        <w:t xml:space="preserve">""&gt;</w:t>
      </w:r>
    </w:p>
    <w:p>
      <w:pPr>
        <w:pStyle w:val="BodyText"/>
      </w:pPr>
      <w:r>
        <w:t xml:space="preserve">6. Conclusion</w:t>
      </w:r>
    </w:p>
    <w:bookmarkEnd w:id="31"/>
    <w:p>
      <w:pPr>
        <w:pStyle w:val="BodyText"/>
      </w:pPr>
      <w:r>
        <w:t xml:space="preserve">&gt;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Practice in Vietnam Ho Chi Minh City</dc:title>
  <dc:creator/>
  <dc:language>en</dc:language>
  <cp:keywords/>
  <dcterms:created xsi:type="dcterms:W3CDTF">2026-07-29T22:14:10Z</dcterms:created>
  <dcterms:modified xsi:type="dcterms:W3CDTF">2026-07-29T22:14:10Z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