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Brazil</w:t>
      </w:r>
      <w:r>
        <w:t xml:space="preserve"> </w:t>
      </w:r>
      <w:r>
        <w:t xml:space="preserve">Brasília</w:t>
      </w:r>
    </w:p>
    <w:bookmarkStart w:id="30" w:name="Xce962385e8a7ff69c5d7f9aedc4836bd0c09a5f"/>
    <w:p>
      <w:pPr>
        <w:pStyle w:val="Heading1"/>
      </w:pPr>
      <w:r>
        <w:t xml:space="preserve">Comprehensive Internship Report: Librarian Training in Brazil Brasília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Federal University of Brasília (UnB)</w:t>
      </w:r>
      <w:r>
        <w:br/>
      </w:r>
      <w:r>
        <w:rPr>
          <w:bCs/>
          <w:b/>
        </w:rPr>
        <w:t xml:space="preserve">Supervising Institution:</w:t>
      </w:r>
      <w:r>
        <w:t xml:space="preserve"> </w:t>
      </w:r>
      <w:r>
        <w:t xml:space="preserve">National Library of Brazil Brasília</w:t>
      </w:r>
    </w:p>
    <w:bookmarkStart w:id="20" w:name="preface-and-contextual-overview"/>
    <w:p>
      <w:pPr>
        <w:pStyle w:val="Heading2"/>
      </w:pPr>
      <w:r>
        <w:t xml:space="preserve">Preface and Contextual Overview</w:t>
      </w:r>
    </w:p>
    <w:p>
      <w:pPr>
        <w:pStyle w:val="FirstParagraph"/>
      </w:pPr>
      <w:r>
        <w:t xml:space="preserve">The modern role of the Librarian has evolved significantly beyond the traditional image of a custodian of books. In the dynamic context of</w:t>
      </w:r>
      <w:r>
        <w:t xml:space="preserve"> </w:t>
      </w:r>
      <w:r>
        <w:rPr>
          <w:bCs/>
          <w:b/>
        </w:rPr>
        <w:t xml:space="preserve">Brazil Brasília</w:t>
      </w:r>
      <w:r>
        <w:t xml:space="preserve">, a planned capital city designed with futuristic ideals, this evolution is particularly evident. This report details my comprehensive internship experience as an aspiring</w:t>
      </w:r>
      <w:r>
        <w:t xml:space="preserve"> </w:t>
      </w:r>
      <w:r>
        <w:rPr>
          <w:bCs/>
          <w:b/>
        </w:rPr>
        <w:t xml:space="preserve">Librarian</w:t>
      </w:r>
      <w:r>
        <w:t xml:space="preserve">, undertaken within one of the most prestigious information hubs in South America. The objective was to bridge theoretical academic knowledge with practical application, focusing on digital literacy, cataloging systems, and community engagement in a multicultural capital.</w:t>
      </w:r>
    </w:p>
    <w:bookmarkEnd w:id="20"/>
    <w:bookmarkStart w:id="21" w:name="Xa61f92797ab30b43a891c61a3d6f696dadd43ee"/>
    <w:p>
      <w:pPr>
        <w:pStyle w:val="Heading2"/>
      </w:pPr>
      <w:r>
        <w:t xml:space="preserve">The Environment: Brazil Brasília’s Unique Information Landscape</w:t>
      </w:r>
    </w:p>
    <w:p>
      <w:pPr>
        <w:pStyle w:val="FirstParagraph"/>
      </w:pPr>
      <w:r>
        <w:rPr>
          <w:bCs/>
          <w:b/>
        </w:rPr>
        <w:t xml:space="preserve">Brazil Brasília</w:t>
      </w:r>
      <w:r>
        <w:t xml:space="preserve"> </w:t>
      </w:r>
      <w:r>
        <w:t xml:space="preserve">presents a unique environment for information professionals. Unlike older cities where libraries are often housed in historic or repurposed buildings, the libraries here reflect modernity and functionality. The internship took place at a central branch that serves as a critical node for public education, government research, and cultural preservation. The architecture of the facility mirrors the city itself—open, accessible, and designed to encourage interaction.</w:t>
      </w:r>
    </w:p>
    <w:p>
      <w:pPr>
        <w:pStyle w:val="BodyText"/>
      </w:pPr>
      <w:r>
        <w:t xml:space="preserve">As an intern</w:t>
      </w:r>
      <w:r>
        <w:t xml:space="preserve"> </w:t>
      </w:r>
      <w:r>
        <w:rPr>
          <w:bCs/>
          <w:b/>
        </w:rPr>
        <w:t xml:space="preserve">Librarian</w:t>
      </w:r>
      <w:r>
        <w:t xml:space="preserve">, I was immediately struck by the high volume of digital requests alongside traditional print materials. The population in this region is highly educated due to the concentration of government ministries and federal universities. Consequently, the demands on a</w:t>
      </w:r>
      <w:r>
        <w:t xml:space="preserve"> </w:t>
      </w:r>
      <w:r>
        <w:rPr>
          <w:bCs/>
          <w:b/>
        </w:rPr>
        <w:t xml:space="preserve">Librarian</w:t>
      </w:r>
      <w:r>
        <w:t xml:space="preserve"> </w:t>
      </w:r>
      <w:r>
        <w:t xml:space="preserve">require advanced skills in database management, reference interviewing, and technology support.</w:t>
      </w:r>
    </w:p>
    <w:bookmarkEnd w:id="21"/>
    <w:bookmarkStart w:id="25" w:name="Xe645b435f70112352dc8e04dfdb1f8ef2827609"/>
    <w:p>
      <w:pPr>
        <w:pStyle w:val="Heading2"/>
      </w:pPr>
      <w:r>
        <w:t xml:space="preserve">Mandatory Tasks and Professional Development</w:t>
      </w:r>
    </w:p>
    <w:p>
      <w:pPr>
        <w:pStyle w:val="FirstParagraph"/>
      </w:pPr>
      <w:r>
        <w:t xml:space="preserve">The internship program was rigorous. My primary responsibilities were divided into three core pillars: Cataloging and Classification, Digital Resource Management, and Community Outreach.</w:t>
      </w:r>
    </w:p>
    <w:bookmarkStart w:id="22" w:name="Xc0881411b1d2d3987c3bf97af49c355e3d80b12"/>
    <w:p>
      <w:pPr>
        <w:pStyle w:val="Heading3"/>
      </w:pPr>
      <w:r>
        <w:t xml:space="preserve">Cataloging and Classification in Brazil Brasília</w:t>
      </w:r>
    </w:p>
    <w:p>
      <w:pPr>
        <w:pStyle w:val="FirstParagraph"/>
      </w:pPr>
      <w:r>
        <w:t xml:space="preserve">In my first month, I worked under the supervision of a senior archivist to master the Library of Congress Classification (LCC) system adapted for Portuguese-language materials. This process is crucial for any</w:t>
      </w:r>
      <w:r>
        <w:t xml:space="preserve"> </w:t>
      </w:r>
      <w:r>
        <w:rPr>
          <w:bCs/>
          <w:b/>
        </w:rPr>
        <w:t xml:space="preserve">Librarian</w:t>
      </w:r>
      <w:r>
        <w:t xml:space="preserve">. We handled thousands of new acquisitions, including academic journals from UnB and legal texts from government bodies. Accuracy in metadata entry was paramount. I learned how to use Integrated Library Systems (ILS) specific to</w:t>
      </w:r>
      <w:r>
        <w:t xml:space="preserve"> </w:t>
      </w:r>
      <w:r>
        <w:rPr>
          <w:bCs/>
          <w:b/>
        </w:rPr>
        <w:t xml:space="preserve">Brazil Brasília</w:t>
      </w:r>
      <w:r>
        <w:t xml:space="preserve">, which often require integration with national union catalogs managed by the Ministry of Culture.</w:t>
      </w:r>
    </w:p>
    <w:bookmarkEnd w:id="22"/>
    <w:bookmarkStart w:id="23" w:name="X31fd1522c772b4d5e261fc07a6fbd500c959365"/>
    <w:p>
      <w:pPr>
        <w:pStyle w:val="Heading3"/>
      </w:pPr>
      <w:r>
        <w:t xml:space="preserve">Digital Literacy and Technology Integration</w:t>
      </w:r>
    </w:p>
    <w:p>
      <w:pPr>
        <w:pStyle w:val="FirstParagraph"/>
      </w:pPr>
      <w:r>
        <w:t xml:space="preserve">The role of a contemporary</w:t>
      </w:r>
      <w:r>
        <w:t xml:space="preserve"> </w:t>
      </w:r>
      <w:r>
        <w:rPr>
          <w:bCs/>
          <w:b/>
        </w:rPr>
        <w:t xml:space="preserve">Librarian</w:t>
      </w:r>
      <w:r>
        <w:t xml:space="preserve"> </w:t>
      </w:r>
      <w:r>
        <w:t xml:space="preserve">is heavily skewed toward technology. I assisted in maintaining the institution’s digital repository, ensuring that electronic resources were accessible to users with varying levels of technical proficiency. This involved troubleshooting database access issues and providing training sessions on how to navigate online academic databases like SciELO and CAPES Periodicals. In</w:t>
      </w:r>
      <w:r>
        <w:t xml:space="preserve"> </w:t>
      </w:r>
      <w:r>
        <w:rPr>
          <w:bCs/>
          <w:b/>
        </w:rPr>
        <w:t xml:space="preserve">Brazil Brasília</w:t>
      </w:r>
      <w:r>
        <w:t xml:space="preserve">, where remote work is common due to the government nature of many jobs, the demand for reliable digital information sources has surged.</w:t>
      </w:r>
    </w:p>
    <w:bookmarkEnd w:id="23"/>
    <w:bookmarkStart w:id="24" w:name="X1d0a782e96a744f5d92987645241505a9f69d78"/>
    <w:p>
      <w:pPr>
        <w:pStyle w:val="Heading3"/>
      </w:pPr>
      <w:r>
        <w:t xml:space="preserve">Community Engagement and Cultural Promotion</w:t>
      </w:r>
    </w:p>
    <w:p>
      <w:pPr>
        <w:pStyle w:val="FirstParagraph"/>
      </w:pPr>
      <w:r>
        <w:t xml:space="preserve">A significant portion of my internship involved planning and executing community programs. As a</w:t>
      </w:r>
      <w:r>
        <w:t xml:space="preserve"> </w:t>
      </w:r>
      <w:r>
        <w:rPr>
          <w:bCs/>
          <w:b/>
        </w:rPr>
        <w:t xml:space="preserve">Librarian</w:t>
      </w:r>
      <w:r>
        <w:t xml:space="preserve">, I am not just a keeper of books but an educator. I co-organized a weekly "Literature in the Capital" workshop aimed at high school students from the Federal District. This initiative sought to promote reading habits among youth in urban peripheries, aligning with national cultural policies. It required collaboration with local schools and understanding the specific social dynamics of</w:t>
      </w:r>
      <w:r>
        <w:t xml:space="preserve"> </w:t>
      </w:r>
      <w:r>
        <w:rPr>
          <w:bCs/>
          <w:b/>
        </w:rPr>
        <w:t xml:space="preserve">Brazil Brasília</w:t>
      </w:r>
      <w:r>
        <w:t xml:space="preserve">’s diverse population.</w:t>
      </w:r>
    </w:p>
    <w:bookmarkEnd w:id="24"/>
    <w:bookmarkEnd w:id="25"/>
    <w:bookmarkStart w:id="26" w:name="X2df8f9721dd3fb74a4d93f2ad979016293f4da7"/>
    <w:p>
      <w:pPr>
        <w:pStyle w:val="Heading2"/>
      </w:pPr>
      <w:r>
        <w:t xml:space="preserve">Challenges Faced and Solutions Implemented</w:t>
      </w:r>
    </w:p>
    <w:p>
      <w:pPr>
        <w:pStyle w:val="FirstParagraph"/>
      </w:pPr>
      <w:r>
        <w:t xml:space="preserve">The internship was not without its challenges. One major hurdle was managing the language barrier for non-Portuguese speakers, a common scenario in</w:t>
      </w:r>
      <w:r>
        <w:t xml:space="preserve"> </w:t>
      </w:r>
      <w:r>
        <w:rPr>
          <w:bCs/>
          <w:b/>
        </w:rPr>
        <w:t xml:space="preserve">Brazil Brasília</w:t>
      </w:r>
      <w:r>
        <w:t xml:space="preserve"> </w:t>
      </w:r>
      <w:r>
        <w:t xml:space="preserve">due to the international diplomatic corps residing in the city. As an intern</w:t>
      </w:r>
      <w:r>
        <w:t xml:space="preserve"> </w:t>
      </w:r>
      <w:r>
        <w:rPr>
          <w:bCs/>
          <w:b/>
        </w:rPr>
        <w:t xml:space="preserve">Librarian</w:t>
      </w:r>
      <w:r>
        <w:t xml:space="preserve">, I had to quickly adapt my reference skills to assist foreign researchers finding information on Brazilian law and history. This required me to become proficient in English and Spanish research databases, highlighting the need for multilingual competency in modern librarianship.</w:t>
      </w:r>
    </w:p>
    <w:p>
      <w:pPr>
        <w:pStyle w:val="BodyText"/>
      </w:pPr>
      <w:r>
        <w:t xml:space="preserve">Another challenge was the sheer volume of physical material versus digital storage constraints. Space management is a critical issue for any</w:t>
      </w:r>
      <w:r>
        <w:t xml:space="preserve"> </w:t>
      </w:r>
      <w:r>
        <w:rPr>
          <w:bCs/>
          <w:b/>
        </w:rPr>
        <w:t xml:space="preserve">Librarian</w:t>
      </w:r>
      <w:r>
        <w:t xml:space="preserve">. I proposed a digitization pilot project to reduce physical clutter while preserving access. This proposal, although only partially implemented during my tenure, demonstrated the importance of proactive problem-solving and administrative awareness in library management.</w:t>
      </w:r>
    </w:p>
    <w:bookmarkEnd w:id="26"/>
    <w:bookmarkStart w:id="27" w:name="X6afbf7084886426950c742c9cea94ad7ad23463"/>
    <w:p>
      <w:pPr>
        <w:pStyle w:val="Heading2"/>
      </w:pPr>
      <w:r>
        <w:t xml:space="preserve">Skill Acquisition and Competency Analysis</w:t>
      </w:r>
    </w:p>
    <w:p>
      <w:pPr>
        <w:pStyle w:val="FirstParagraph"/>
      </w:pPr>
      <w:r>
        <w:t xml:space="preserve">Through this internship, I have developed several key competencies essential for a professional</w:t>
      </w:r>
      <w:r>
        <w:t xml:space="preserve"> </w:t>
      </w:r>
      <w:r>
        <w:rPr>
          <w:bCs/>
          <w:b/>
        </w:rPr>
        <w:t xml:space="preserve">Librarian</w:t>
      </w:r>
      <w:r>
        <w:t xml:space="preserve">:</w:t>
      </w:r>
    </w:p>
    <w:p>
      <w:pPr>
        <w:numPr>
          <w:ilvl w:val="0"/>
          <w:numId w:val="1001"/>
        </w:numPr>
        <w:pStyle w:val="Compact"/>
      </w:pPr>
      <w:r>
        <w:rPr>
          <w:bCs/>
          <w:b/>
        </w:rPr>
        <w:t xml:space="preserve">Critical Information Evaluation:</w:t>
      </w:r>
      <w:r>
        <w:t xml:space="preserve"> </w:t>
      </w:r>
      <w:r>
        <w:t xml:space="preserve">Ability to guide users in distinguishing credible sources from misinformation.</w:t>
      </w:r>
    </w:p>
    <w:p>
      <w:pPr>
        <w:numPr>
          <w:ilvl w:val="0"/>
          <w:numId w:val="1001"/>
        </w:numPr>
        <w:pStyle w:val="Compact"/>
      </w:pPr>
      <w:r>
        <w:rPr>
          <w:bCs/>
          <w:b/>
        </w:rPr>
        <w:t xml:space="preserve">Digital Curation:</w:t>
      </w:r>
      <w:r>
        <w:t xml:space="preserve"> </w:t>
      </w:r>
      <w:r>
        <w:t xml:space="preserve">Skills in managing e-books, databases, and digital archives.</w:t>
      </w:r>
    </w:p>
    <w:p>
      <w:pPr>
        <w:numPr>
          <w:ilvl w:val="0"/>
          <w:numId w:val="1001"/>
        </w:numPr>
        <w:pStyle w:val="Compact"/>
      </w:pPr>
      <w:r>
        <w:rPr>
          <w:bCs/>
          <w:b/>
        </w:rPr>
        <w:t xml:space="preserve">User-Centric Service:</w:t>
      </w:r>
      <w:r>
        <w:t xml:space="preserve"> </w:t>
      </w:r>
      <w:r>
        <w:t xml:space="preserve">Enhancing empathy and communication skills when assisting diverse patrons in</w:t>
      </w:r>
      <w:r>
        <w:t xml:space="preserve"> </w:t>
      </w:r>
      <w:r>
        <w:rPr>
          <w:bCs/>
          <w:b/>
        </w:rPr>
        <w:t xml:space="preserve">Brazil Brasília</w:t>
      </w:r>
      <w:r>
        <w:t xml:space="preserve">.</w:t>
      </w:r>
    </w:p>
    <w:p>
      <w:pPr>
        <w:pStyle w:val="FirstParagraph"/>
      </w:pPr>
      <w:r>
        <w:t xml:space="preserve">I have also gained a deeper understanding of Brazilian library legislation. Working within the system here provided me with insight into how laws regarding intellectual property, access to information, and educational support are implemented at the local level. This legal framework is something every qualified</w:t>
      </w:r>
      <w:r>
        <w:t xml:space="preserve"> </w:t>
      </w:r>
      <w:r>
        <w:rPr>
          <w:bCs/>
          <w:b/>
        </w:rPr>
        <w:t xml:space="preserve">Librarian</w:t>
      </w:r>
      <w:r>
        <w:t xml:space="preserve"> </w:t>
      </w:r>
      <w:r>
        <w:t xml:space="preserve">must understand to operate effectively in public or institutional settings.</w:t>
      </w:r>
    </w:p>
    <w:bookmarkEnd w:id="27"/>
    <w:bookmarkStart w:id="28" w:name="cultural-and-social-impact"/>
    <w:p>
      <w:pPr>
        <w:pStyle w:val="Heading2"/>
      </w:pPr>
      <w:r>
        <w:t xml:space="preserve">Cultural and Social Impact</w:t>
      </w:r>
    </w:p>
    <w:p>
      <w:pPr>
        <w:pStyle w:val="FirstParagraph"/>
      </w:pPr>
      <w:r>
        <w:t xml:space="preserve">The internship highlighted the social responsibility of a</w:t>
      </w:r>
      <w:r>
        <w:t xml:space="preserve"> </w:t>
      </w:r>
      <w:r>
        <w:rPr>
          <w:bCs/>
          <w:b/>
        </w:rPr>
        <w:t xml:space="preserve">Librarian</w:t>
      </w:r>
      <w:r>
        <w:t xml:space="preserve">. In</w:t>
      </w:r>
      <w:r>
        <w:t xml:space="preserve"> </w:t>
      </w:r>
      <w:r>
        <w:rPr>
          <w:bCs/>
          <w:b/>
        </w:rPr>
        <w:t xml:space="preserve">Brazil Brasília</w:t>
      </w:r>
      <w:r>
        <w:t xml:space="preserve">, libraries act as safe havens and centers for democratic dialogue. I witnessed firsthand how access to information empowers citizens. By facilitating access to government documents, historical archives, and educational materials, the library serves as a pillar of civic engagement. This experience reinforced my belief that librarianship is a vital public service role.</w:t>
      </w:r>
    </w:p>
    <w:bookmarkEnd w:id="28"/>
    <w:bookmarkStart w:id="29" w:name="conclusion"/>
    <w:p>
      <w:pPr>
        <w:pStyle w:val="Heading2"/>
      </w:pPr>
      <w:r>
        <w:t xml:space="preserve">Conclusion</w:t>
      </w:r>
    </w:p>
    <w:p>
      <w:pPr>
        <w:pStyle w:val="FirstParagraph"/>
      </w:pPr>
      <w:r>
        <w:t xml:space="preserve">In conclusion, this internship has been an invaluable experience in shaping my career path. The opportunity to train as a</w:t>
      </w:r>
      <w:r>
        <w:t xml:space="preserve"> </w:t>
      </w:r>
      <w:r>
        <w:rPr>
          <w:bCs/>
          <w:b/>
        </w:rPr>
        <w:t xml:space="preserve">Librarian</w:t>
      </w:r>
      <w:r>
        <w:t xml:space="preserve"> </w:t>
      </w:r>
      <w:r>
        <w:t xml:space="preserve">in the vibrant and intellectually stimulating environment of</w:t>
      </w:r>
      <w:r>
        <w:t xml:space="preserve"> </w:t>
      </w:r>
      <w:r>
        <w:rPr>
          <w:bCs/>
          <w:b/>
        </w:rPr>
        <w:t xml:space="preserve">Brazil Brasília</w:t>
      </w:r>
      <w:r>
        <w:rPr>
          <w:vertAlign w:val="subscript"/>
        </w:rPr>
        <w:t xml:space="preserve">**IMPORTANT NOTE: SUBSTITUTED WITH EMBOLDENING**</w:t>
      </w:r>
      <w:r>
        <w:t xml:space="preserve"> </w:t>
      </w:r>
      <w:r>
        <w:t xml:space="preserve">has equipped me with both technical skills and a philosophical understanding of information science. The specific context of the capital city, with its blend of government bureaucracy, academic excellence, and cultural diversity, provided a unique laboratory for professional growth. I am now better prepared to contribute to the field of librarianship, ensuring that information remains accessible, organized, and useful for all members of society.</w:t>
      </w:r>
    </w:p>
    <w:p>
      <w:pPr>
        <w:pStyle w:val="BodyText"/>
      </w:pPr>
      <w:r>
        <w:t xml:space="preserve">I extend my sincere gratitude to the staff at</w:t>
      </w:r>
      <w:r>
        <w:t xml:space="preserve"> </w:t>
      </w:r>
      <w:r>
        <w:rPr>
          <w:bCs/>
          <w:b/>
        </w:rPr>
        <w:t xml:space="preserve">Brazil Brasília</w:t>
      </w:r>
      <w:r>
        <w:t xml:space="preserve">, whose mentorship was instrumental in this journey. Their dedication exemplifies the highest standards of the</w:t>
      </w:r>
      <w:r>
        <w:t xml:space="preserve"> </w:t>
      </w:r>
      <w:r>
        <w:rPr>
          <w:bCs/>
          <w:b/>
        </w:rPr>
        <w:t xml:space="preserve">Librarian</w:t>
      </w:r>
      <w:r>
        <w:t xml:space="preserve"> </w:t>
      </w:r>
      <w:r>
        <w:t xml:space="preserve">profession.</w:t>
      </w:r>
    </w:p>
    <w:p>
      <w:r>
        <w:pict>
          <v:rect style="width:0;height:1.5pt" o:hralign="center" o:hrstd="t" o:hr="t"/>
        </w:pict>
      </w:r>
    </w:p>
    <w:p>
      <w:pPr>
        <w:pStyle w:val="FirstParagraph"/>
      </w:pPr>
      <w:r>
        <w:rPr>
          <w:iCs/>
          <w:i/>
        </w:rPr>
        <w:t xml:space="preserve">This document serves as a formal record of internship activities, competencies acquired, and professional reflections for academic credit.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Brazil Brasília</dc:title>
  <dc:creator/>
  <dc:language>en</dc:language>
  <cp:keywords/>
  <dcterms:created xsi:type="dcterms:W3CDTF">2026-07-30T04:49:57Z</dcterms:created>
  <dcterms:modified xsi:type="dcterms:W3CDTF">2026-07-30T04:49:57Z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