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Germany</w:t>
      </w:r>
      <w:r>
        <w:t xml:space="preserve"> </w:t>
      </w:r>
      <w:r>
        <w:t xml:space="preserve">Frankfurt</w:t>
      </w:r>
    </w:p>
    <w:bookmarkStart w:id="27"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w:t>
      </w:r>
    </w:p>
    <w:bookmarkStart w:id="20" w:name="Xc5e711ed407193478c3350ae5c17b37c2081bc1"/>
    <w:p>
      <w:pPr>
        <w:pStyle w:val="Heading2"/>
      </w:pPr>
      <w:r>
        <w:t xml:space="preserve">1. Introduction</w:t>
      </w:r>
      <w:r>
        <w:t xml:space="preserve"> </w:t>
      </w:r>
      <w:r>
        <w:t xml:space="preserve">This document serves as a comprehensive summary of my internship experience undertaken within the framework of academic and professional development. The primary focus of this report is to detail the operational, administrative, and user-centric aspects observed during my tenure as a</w:t>
      </w:r>
      <w:r>
        <w:t xml:space="preserve"> </w:t>
      </w:r>
      <w:r>
        <w:rPr>
          <w:bCs/>
          <w:b/>
        </w:rPr>
        <w:t xml:space="preserve">Librarian intern. This experience was situated in one of Europe’s most significant cultural and economic hubs, specifically in</w:t>
      </w:r>
      <w:r>
        <w:rPr>
          <w:bCs/>
          <w:b/>
        </w:rPr>
        <w:t xml:space="preserve"> </w:t>
      </w:r>
      <w:r>
        <w:rPr>
          <w:bCs/>
          <w:b/>
          <w:bCs/>
          <w:b/>
        </w:rPr>
        <w:t xml:space="preserve">Germany Frankfurt . The unique environment provided by this city-state offered a distinct perspective on modern information management services, blending traditional bibliographic practices with cutting-edge digital infrastructure.</w:t>
      </w:r>
    </w:p>
    <w:p>
      <w:pPr>
        <w:pStyle w:val="FirstParagraph"/>
      </w:pPr>
      <w:r>
        <w:t xml:space="preserve">The objective of this internship was to bridge the gap between theoretical library science education and practical application. By immersing myself in the daily operations of a major metropolitan library system in</w:t>
      </w:r>
      <w:r>
        <w:t xml:space="preserve"> </w:t>
      </w:r>
      <w:r>
        <w:rPr>
          <w:bCs/>
          <w:b/>
        </w:rPr>
        <w:t xml:space="preserve">Germany Frankfurt , I aimed to understand the complexities of cataloging, user assistance, and digital resource management. This report outlines the specific tasks performed, challenges encountered, skills acquired, and professional insights gained during this pivotal period.</w:t>
      </w:r>
    </w:p>
    <w:bookmarkEnd w:id="20"/>
    <w:bookmarkStart w:id="21" w:name="Xccaa49e2a89f8f0e057794dd72e6a2b7a191642"/>
    <w:p>
      <w:pPr>
        <w:pStyle w:val="Heading2"/>
      </w:pPr>
      <w:r>
        <w:t xml:space="preserve">2. Contextual Background: The Library Landscape in Germany Frankfurt</w:t>
      </w:r>
      <w:r>
        <w:t xml:space="preserve"> </w:t>
      </w:r>
      <w:r>
        <w:rPr>
          <w:bCs/>
          <w:b/>
        </w:rPr>
        <w:t xml:space="preserve">Germany Frankfurt is not only the financial capital of continental Europe but also a melting pot of international cultures and ideas. Consequently, the library systems here are designed to serve a highly diverse population comprising local residents, students from numerous universities, and an expatriate workforce. This diversity necessitates a multilingual approach to information services.</w:t>
      </w:r>
    </w:p>
    <w:p>
      <w:pPr>
        <w:pStyle w:val="FirstParagraph"/>
      </w:pPr>
      <w:r>
        <w:t xml:space="preserve">As an intern acting in the role of a</w:t>
      </w:r>
      <w:r>
        <w:t xml:space="preserve"> </w:t>
      </w:r>
      <w:r>
        <w:rPr>
          <w:bCs/>
          <w:b/>
        </w:rPr>
        <w:t xml:space="preserve">Librarian, I was exposed to the high standards of efficiency and precision that characterize German administrative processes. The library system in Frankfurt operates under strict guidelines regarding data protection (GDPR), which heavily influenced how patron records were handled and how user data was utilized for service improvement. Understanding the local legal and cultural context was as crucial as understanding the technical aspects of library management.</w:t>
      </w:r>
    </w:p>
    <w:bookmarkEnd w:id="21"/>
    <w:bookmarkStart w:id="22" w:name="X3acd91daf3a25e52673ab7b0d4877536716198f"/>
    <w:p>
      <w:pPr>
        <w:pStyle w:val="Heading2"/>
      </w:pPr>
      <w:r>
        <w:t xml:space="preserve">3. Key Responsibilities and Duties</w:t>
      </w:r>
      <w:r>
        <w:t xml:space="preserve"> </w:t>
      </w:r>
      <w:r>
        <w:t xml:space="preserve">During my internship, my duties evolved to cover several critical areas of library operations. Below is a detailed breakdown of the primary responsibilities associated with my role as a</w:t>
      </w:r>
      <w:r>
        <w:t xml:space="preserve"> </w:t>
      </w:r>
      <w:r>
        <w:rPr>
          <w:bCs/>
          <w:b/>
        </w:rPr>
        <w:t xml:space="preserve">Librarian</w:t>
      </w:r>
      <w:r>
        <w:t xml:space="preserve"> </w:t>
      </w:r>
      <w:r>
        <w:t xml:space="preserve">intern:</w:t>
      </w:r>
    </w:p>
    <w:p>
      <w:pPr>
        <w:pStyle w:val="FirstParagraph"/>
      </w:pPr>
      <w:r>
        <w:t xml:space="preserve">Cataloging and Classification: I assisted senior librarians in the cataloging of new acquisitions using standard metadata formats such as MARC21 and Dublin Core. This involved assigning subject headings, ISBNs, and classification numbers according to the Dewey Decimal System or Library of Congress Classification, depending on the specific collection within</w:t>
      </w:r>
      <w:r>
        <w:t xml:space="preserve"> </w:t>
      </w:r>
      <w:r>
        <w:rPr>
          <w:bCs/>
          <w:b/>
        </w:rPr>
        <w:t xml:space="preserve">Germany Frankfurt</w:t>
      </w:r>
      <w:r>
        <w:t xml:space="preserve">.</w:t>
      </w:r>
    </w:p>
    <w:p>
      <w:pPr>
        <w:pStyle w:val="BodyText"/>
      </w:pPr>
      <w:r>
        <w:t xml:space="preserve">User Assistance and Reference Services: A significant portion of my time was dedicated to front-desk operations. I learned how to guide patrons in navigating both physical stacks and digital databases. This required strong communication skills, particularly in assisting non-German speakers, reflecting the international nature of the city.</w:t>
      </w:r>
    </w:p>
    <w:p>
      <w:pPr>
        <w:pStyle w:val="BodyText"/>
      </w:pPr>
      <w:r>
        <w:t xml:space="preserve">Digital Literacy Support: In modern library systems, the</w:t>
      </w:r>
      <w:r>
        <w:t xml:space="preserve"> </w:t>
      </w:r>
      <w:r>
        <w:rPr>
          <w:bCs/>
          <w:b/>
        </w:rPr>
        <w:t xml:space="preserve">Librarian</w:t>
      </w:r>
      <w:r>
        <w:t xml:space="preserve"> </w:t>
      </w:r>
      <w:r>
        <w:t xml:space="preserve">plays a crucial role in teaching users how to access e-resources. I helped conduct workshops on using academic databases, managing digital citations, and navigating online public access catalogs (OPACs).</w:t>
      </w:r>
    </w:p>
    <w:p>
      <w:pPr>
        <w:pStyle w:val="BodyText"/>
      </w:pPr>
      <w:r>
        <w:t xml:space="preserve">C Collection Maintenance: I participated in weeding outdated materials and reshelving books. This task is vital for maintaining the integrity of the collection and ensuring that high-demand items remain accessible to the community.</w:t>
      </w:r>
    </w:p>
    <w:p>
      <w:pPr>
        <w:pStyle w:val="BodyText"/>
      </w:pPr>
      <w:r>
        <w:t xml:space="preserve">Event Coordination Support: Libraries in Frankfurt are often community hubs. I supported the coordination of author readings, children’s story hours, and local history exhibitions, which required logistical planning and promotional outreach.</w:t>
      </w:r>
    </w:p>
    <w:bookmarkEnd w:id="22"/>
    <w:bookmarkStart w:id="23" w:name="X33eacb542b50faa39ef7efac2ccb849c5dda416"/>
    <w:p>
      <w:pPr>
        <w:pStyle w:val="Heading2"/>
      </w:pPr>
      <w:r>
        <w:t xml:space="preserve">4. Skills Acquired and Professional Development</w:t>
      </w:r>
      <w:r>
        <w:t xml:space="preserve"> </w:t>
      </w:r>
      <w:r>
        <w:t xml:space="preserve">The internship provided a robust platform for professional growth. Several key competencies were significantly enhanced:</w:t>
      </w:r>
    </w:p>
    <w:p>
      <w:pPr>
        <w:pStyle w:val="FirstParagraph"/>
      </w:pPr>
      <w:r>
        <w:rPr>
          <w:bCs/>
          <w:b/>
        </w:rPr>
        <w:t xml:space="preserve">Technical Proficiency:</w:t>
      </w:r>
    </w:p>
    <w:p>
      <w:pPr>
        <w:pStyle w:val="BodyText"/>
      </w:pPr>
      <w:r>
        <w:t xml:space="preserve">I became proficient in using Integrated Library Systems (ILS) such as Aleph or Symphony, which are commonly used in large institutions across</w:t>
      </w:r>
      <w:r>
        <w:t xml:space="preserve"> </w:t>
      </w:r>
      <w:r>
        <w:rPr>
          <w:bCs/>
          <w:b/>
        </w:rPr>
        <w:t xml:space="preserve">Germany Frankfurt</w:t>
      </w:r>
      <w:r>
        <w:t xml:space="preserve">. I gained experience in troubleshooting basic technical issues related to self-checkout machines and public computing stations. Furthermore, my understanding of digital preservation techniques and metadata management deepened considerably.</w:t>
      </w:r>
    </w:p>
    <w:p>
      <w:pPr>
        <w:pStyle w:val="BodyText"/>
      </w:pPr>
      <w:r>
        <w:rPr>
          <w:bCs/>
          <w:b/>
        </w:rPr>
        <w:t xml:space="preserve">Cross-Cultural Communication:</w:t>
      </w:r>
    </w:p>
    <w:p>
      <w:pPr>
        <w:pStyle w:val="BodyText"/>
      </w:pPr>
      <w:r>
        <w:t xml:space="preserve">Serving a diverse clientele in</w:t>
      </w:r>
      <w:r>
        <w:t xml:space="preserve"> </w:t>
      </w:r>
      <w:r>
        <w:rPr>
          <w:bCs/>
          <w:b/>
        </w:rPr>
        <w:t xml:space="preserve">Germany Frankfurt</w:t>
      </w:r>
      <w:r>
        <w:t xml:space="preserve"> </w:t>
      </w:r>
      <w:r>
        <w:t xml:space="preserve">required me to develop high levels of empathy and cultural sensitivity. I learned to navigate language barriers effectively, often utilizing translation tools or partnering with bilingual colleagues to ensure patrons received accurate assistance. This experience highlighted the importance of inclusivity in public services.</w:t>
      </w:r>
    </w:p>
    <w:p>
      <w:pPr>
        <w:pStyle w:val="BodyText"/>
      </w:pPr>
      <w:r>
        <w:rPr>
          <w:bCs/>
          <w:b/>
        </w:rPr>
        <w:t xml:space="preserve">Organizational and Administrative Skills:</w:t>
      </w:r>
    </w:p>
    <w:p>
      <w:pPr>
        <w:pStyle w:val="BodyText"/>
      </w:pPr>
      <w:r>
        <w:t xml:space="preserve">The role of a</w:t>
      </w:r>
      <w:r>
        <w:t xml:space="preserve"> </w:t>
      </w:r>
      <w:r>
        <w:rPr>
          <w:bCs/>
          <w:b/>
        </w:rPr>
        <w:t xml:space="preserve">Librarian</w:t>
      </w:r>
      <w:r>
        <w:t xml:space="preserve"> </w:t>
      </w:r>
      <w:r>
        <w:t xml:space="preserve">is not merely about books; it is about managing complex information systems. I developed strong organizational skills by learning how to prioritize tasks during peak hours, manage inventory discrepancies, and adhere to strict filing protocols. The structured work environment in Germany taught me the value of punctuality, precision, and thorough documentation.</w:t>
      </w:r>
    </w:p>
    <w:bookmarkEnd w:id="23"/>
    <w:bookmarkStart w:id="24" w:name="Xeb4fc7439631ca39378abff9b2ed214b36cf2a1"/>
    <w:p>
      <w:pPr>
        <w:pStyle w:val="Heading2"/>
      </w:pPr>
      <w:r>
        <w:t xml:space="preserve">5. Challenges Encountered</w:t>
      </w:r>
      <w:r>
        <w:t xml:space="preserve"> </w:t>
      </w:r>
      <w:r>
        <w:t xml:space="preserve">Despite the rewarding nature of the internship, several challenges were present:</w:t>
      </w:r>
    </w:p>
    <w:p>
      <w:pPr>
        <w:pStyle w:val="FirstParagraph"/>
      </w:pPr>
      <w:r>
        <w:t xml:space="preserve">Language Barrier: While many staff members spoke English, certain administrative documents and technical manuals were only available in German. Overcoming this required proactive language learning and perseverance.</w:t>
      </w:r>
    </w:p>
    <w:p>
      <w:pPr>
        <w:pStyle w:val="BodyText"/>
      </w:pPr>
      <w:r>
        <w:t xml:space="preserve">Rapid Technological Change: The library sector is undergoing rapid digitization. Keeping up with the latest software updates and digital resource platforms while maintaining traditional services was demanding but ultimately enriching.</w:t>
      </w:r>
    </w:p>
    <w:p>
      <w:pPr>
        <w:pStyle w:val="BodyText"/>
      </w:pPr>
      <w:r>
        <w:t xml:space="preserve">Diverse User Expectations: Patrons often had varying levels of information literacy. Explaining complex database searches to elderly users or children required adapting my communication style frequently, which tested my patience and adaptability.</w:t>
      </w:r>
    </w:p>
    <w:bookmarkEnd w:id="24"/>
    <w:bookmarkStart w:id="25" w:name="X3fd85a45b48ae1ed17b824343c47c2d86a39485"/>
    <w:p>
      <w:pPr>
        <w:pStyle w:val="Heading2"/>
      </w:pPr>
      <w:r>
        <w:t xml:space="preserve">6. Conclusion</w:t>
      </w:r>
      <w:r>
        <w:t xml:space="preserve"> </w:t>
      </w:r>
      <w:r>
        <w:t xml:space="preserve">In conclusion, this internship as a</w:t>
      </w:r>
      <w:r>
        <w:t xml:space="preserve"> </w:t>
      </w:r>
      <w:r>
        <w:rPr>
          <w:bCs/>
          <w:b/>
        </w:rPr>
        <w:t xml:space="preserve">Librarian</w:t>
      </w:r>
      <w:r>
        <w:t xml:space="preserve"> </w:t>
      </w:r>
      <w:r>
        <w:t xml:space="preserve">in</w:t>
      </w:r>
      <w:r>
        <w:t xml:space="preserve"> </w:t>
      </w:r>
      <w:r>
        <w:rPr>
          <w:bCs/>
          <w:b/>
        </w:rPr>
        <w:t xml:space="preserve">Germany Frankfurt</w:t>
      </w:r>
      <w:r>
        <w:t xml:space="preserve"> </w:t>
      </w:r>
      <w:r>
        <w:t xml:space="preserve">was an invaluable experience that profoundly shaped my professional trajectory. It provided me with a holistic view of library science, integrating technical skills, user services, and administrative efficiency. The unique context of working in one of Europe’s most dynamic cities allowed me to appreciate the role libraries play as essential community anchors and centers for lifelong learning.</w:t>
      </w:r>
    </w:p>
    <w:p>
      <w:pPr>
        <w:pStyle w:val="FirstParagraph"/>
      </w:pPr>
      <w:r>
        <w:t xml:space="preserve">The insights gained regarding digital resource management, cross-cultural communication, and systematic cataloging will be instrumental in my future career endeavors. I am grateful for the mentorship received from the senior staff and the opportunity to contribute to such a prestigious institution. This report stands as a testament to the growth achieved during this internship and serves as a foundation for continued professional development in the field of library science.</w:t>
      </w:r>
    </w:p>
    <w:bookmarkEnd w:id="25"/>
    <w:bookmarkStart w:id="26" w:name="Xe22e2f603d42a9a8b16885063d8970e457447ce"/>
    <w:p>
      <w:pPr>
        <w:pStyle w:val="Heading2"/>
      </w:pPr>
      <w:r>
        <w:t xml:space="preserve">7. Recommendations</w:t>
      </w:r>
      <w:r>
        <w:t xml:space="preserve"> </w:t>
      </w:r>
      <w:r>
        <w:t xml:space="preserve">Based on my experience, I recommend that future interns focus heavily on acquiring basic German language skills prior to arrival, as it facilitates deeper integration into the local workplace culture. Additionally, students should familiarize themselves with European data protection laws (GDPR) early in their preparation, as compliance is a major aspect of library operations in</w:t>
      </w:r>
      <w:r>
        <w:t xml:space="preserve"> </w:t>
      </w:r>
      <w:r>
        <w:rPr>
          <w:bCs/>
          <w:b/>
        </w:rPr>
        <w:t xml:space="preserve">Germany Frankfurt</w:t>
      </w:r>
      <w:r>
        <w:t xml:space="preserve">.</w:t>
      </w:r>
    </w:p>
    <w:p>
      <w:pPr>
        <w:pStyle w:val="FirstParagraph"/>
      </w:pPr>
      <w:r>
        <w:t xml:space="preserve">Furthermore, I suggest that academic programs include more modules on digital literacy instruction and database navigation, as these are critical components of the modern</w:t>
      </w:r>
      <w:r>
        <w:t xml:space="preserve"> </w:t>
      </w:r>
      <w:r>
        <w:rPr>
          <w:bCs/>
          <w:b/>
        </w:rPr>
        <w:t xml:space="preserve">Librarian</w:t>
      </w:r>
      <w:r>
        <w:t xml:space="preserve">'s role. By preparing students for these specific challenges, future interns can hit the ground running and make more immediate contributions to their host institutions.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Germany Frankfurt</dc:title>
  <dc:creator/>
  <dc:language>en</dc:language>
  <cp:keywords/>
  <dcterms:created xsi:type="dcterms:W3CDTF">2026-07-29T13:38:50Z</dcterms:created>
  <dcterms:modified xsi:type="dcterms:W3CDTF">2026-07-29T13:38:50Z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