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5"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Position:</w:t>
      </w:r>
      <w:r>
        <w:t xml:space="preserve"> </w:t>
      </w:r>
      <w:r>
        <w:t xml:space="preserve">Library Intern (Librarian Track)</w:t>
      </w:r>
    </w:p>
    <w:p>
      <w:pPr>
        <w:pStyle w:val="BodyText"/>
      </w:pPr>
      <w:r>
        <w:rPr>
          <w:bCs/>
          <w:b/>
        </w:rPr>
        <w:t xml:space="preserve">Institution:</w:t>
      </w:r>
      <w:r>
        <w:t xml:space="preserve"> </w:t>
      </w:r>
      <w:r>
        <w:t xml:space="preserve">Major Public Library, Kazakhstan Almaty</w:t>
      </w:r>
    </w:p>
    <w:p>
      <w:pPr>
        <w:pStyle w:val="BodyText"/>
      </w:pPr>
      <w:r>
        <w:rPr>
          <w:bCs/>
          <w:b/>
        </w:rPr>
        <w:t xml:space="preserve">Date of Submission:</w:t>
      </w:r>
    </w:p>
    <w:p>
      <w:pPr>
        <w:pStyle w:val="BodyText"/>
      </w:pPr>
      <w:r>
        <w:t xml:space="preserve">. I. Executive Summary</w:t>
      </w:r>
    </w:p>
    <w:p>
      <w:pPr>
        <w:pStyle w:val="BodyText"/>
      </w:pPr>
      <w:r>
        <w:t xml:space="preserve">.</w:t>
      </w:r>
    </w:p>
    <w:p>
      <w:pPr>
        <w:pStyle w:val="BodyText"/>
      </w:pPr>
      <w:r>
        <w:t xml:space="preserve">This document serves as a comprehensive summary of my professional internship experience conducted within the dynamic cultural and educational landscape of Kazakhstan Almaty. The primary objective of this report is to detail the practical skills acquired, theoretical concepts applied, and professional insights gained while serving in the capacity of a trainee Librarian. This period was instrumental in bridging the gap between academic library science theory and real-world application within one of Central Asia's most prominent urban centers.</w:t>
      </w:r>
    </w:p>
    <w:p>
      <w:pPr>
        <w:pStyle w:val="BodyText"/>
      </w:pPr>
      <w:r>
        <w:t xml:space="preserve">The internship provided a unique vantage point to understand how modern librarianship functions in Kazakhstan Almaty, balancing traditional archival duties with digital transformation initiatives. Through rigorous engagement with daily operations, community outreach programs, and cataloging systems I have developed a profound appreciation for the evolving role of the Librarian in fostering literacy and information access.</w:t>
      </w:r>
    </w:p>
    <w:bookmarkStart w:id="20" w:name="ii.-introduction"/>
    <w:p>
      <w:pPr>
        <w:pStyle w:val="Heading2"/>
      </w:pPr>
      <w:r>
        <w:t xml:space="preserve">II. Introduction</w:t>
      </w:r>
    </w:p>
    <w:p>
      <w:pPr>
        <w:pStyle w:val="FirstParagraph"/>
      </w:pPr>
      <w:r>
        <w:t xml:space="preserve">.</w:t>
      </w:r>
    </w:p>
    <w:p>
      <w:pPr>
        <w:pStyle w:val="BodyText"/>
      </w:pPr>
      <w:r>
        <w:t xml:space="preserve">The city of Kazakhstan Almaty has established itself as a cultural hub where tradition meets modernity. In this context, the public library system is not merely a repository for books but a vital community center for knowledge exchange. My decision to pursue an internship focused on Librarian responsibilities in this region was driven by the desire to contribute to and learn from one of the most active library networks in Central Asia.</w:t>
      </w:r>
    </w:p>
    <w:p>
      <w:pPr>
        <w:pStyle w:val="BodyText"/>
      </w:pPr>
      <w:r>
        <w:t xml:space="preserve">The primary goals of this internship were multifaceted: first, to master standard cataloging and classification methods; second, to assist patrons with information retrieval across both physical and digital mediums; third, to participate in community programming that promotes reading culture among diverse demographics; and fourth, to observe the administrative management of a large-scale library facility. This report details the progress made toward these objectives.</w:t>
      </w:r>
    </w:p>
    <w:bookmarkEnd w:id="20"/>
    <w:bookmarkStart w:id="21" w:name="iii.-duties-and-responsibilities"/>
    <w:p>
      <w:pPr>
        <w:pStyle w:val="Heading2"/>
      </w:pPr>
      <w:r>
        <w:t xml:space="preserve">III. Duties and Responsibilities</w:t>
      </w:r>
    </w:p>
    <w:p>
      <w:pPr>
        <w:pStyle w:val="FirstParagraph"/>
      </w:pPr>
      <w:r>
        <w:t xml:space="preserve">.</w:t>
      </w:r>
    </w:p>
    <w:p>
      <w:pPr>
        <w:pStyle w:val="BodyText"/>
      </w:pPr>
      <w:r>
        <w:t xml:space="preserve">As an intern aspiring to become a certified Librarian, my daily routine was structured around several key pillars of library science:</w:t>
      </w:r>
    </w:p>
    <w:p>
      <w:pPr>
        <w:pStyle w:val="BodyText"/>
      </w:pPr>
      <w:r>
        <w:t xml:space="preserve">.</w:t>
      </w:r>
    </w:p>
    <w:p>
      <w:pPr>
        <w:numPr>
          <w:ilvl w:val="0"/>
          <w:numId w:val="1001"/>
        </w:numPr>
        <w:pStyle w:val="Compact"/>
      </w:pPr>
      <w:r>
        <w:rPr>
          <w:bCs/>
          <w:b/>
        </w:rPr>
        <w:t xml:space="preserve">Patron Services:</w:t>
      </w:r>
      <w:r>
        <w:t xml:space="preserve"> </w:t>
      </w:r>
      <w:r>
        <w:t xml:space="preserve">Serving as the first point of contact, I assisted visitors with navigation, reference queries, and technology access. The diversity of the user base in Kazakhstan Almaty meant interacting with students, researchers, elderly citizens seeking historical archives, and children attending story hours. This role honed my interpersonal skills and ability to provide equitable service.</w:t>
      </w:r>
    </w:p>
    <w:p>
      <w:pPr>
        <w:numPr>
          <w:ilvl w:val="0"/>
          <w:numId w:val="1001"/>
        </w:numPr>
        <w:pStyle w:val="Compact"/>
      </w:pPr>
      <w:r>
        <w:rPr>
          <w:bCs/>
          <w:b/>
        </w:rPr>
        <w:t xml:space="preserve">Digital Literacy Support:</w:t>
      </w:r>
      <w:r>
        <w:t xml:space="preserve"> </w:t>
      </w:r>
      <w:r>
        <w:t xml:space="preserve">Modern Librarian roles heavily involve digital mediation. I assisted patrons in using online databases, e-book platforms, and internet resources. Given the rapid digitization efforts in Kazakhstan Almaty, ensuring that users could access national digital libraries was a significant part of my workload.</w:t>
      </w:r>
    </w:p>
    <w:p>
      <w:pPr>
        <w:numPr>
          <w:ilvl w:val="0"/>
          <w:numId w:val="1001"/>
        </w:numPr>
        <w:pStyle w:val="Compact"/>
      </w:pPr>
      <w:r>
        <w:rPr>
          <w:bCs/>
          <w:b/>
        </w:rPr>
        <w:t xml:space="preserve">Collection Maintenance:</w:t>
      </w:r>
      <w:r>
        <w:t xml:space="preserve"> </w:t>
      </w:r>
      <w:r>
        <w:t xml:space="preserve">Physical upkeep of the library is crucial. I participated in weeding out outdated materials and repairing damaged books, preserving the integrity of the collection for future generations.</w:t>
      </w:r>
    </w:p>
    <w:bookmarkEnd w:id="21"/>
    <w:bookmarkStart w:id="22" w:name="iv.-key-learning-experiences"/>
    <w:p>
      <w:pPr>
        <w:pStyle w:val="Heading2"/>
      </w:pPr>
      <w:r>
        <w:t xml:space="preserve">IV. Key Learning Experiences</w:t>
      </w:r>
    </w:p>
    <w:p>
      <w:pPr>
        <w:pStyle w:val="FirstParagraph"/>
      </w:pPr>
      <w:r>
        <w:t xml:space="preserve">.</w:t>
      </w:r>
    </w:p>
    <w:p>
      <w:pPr>
        <w:pStyle w:val="BodyText"/>
      </w:pPr>
      <w:r>
        <w:t xml:space="preserve">The environment provided by Kazakhstan Almaty was particularly enriching for professional development. The library here is not static; it is a living entity that responds to the needs of its community. One of the most significant learning experiences was observing how local Librarian staff adapted to technological changes while respecting cultural heritage.</w:t>
      </w:r>
    </w:p>
    <w:p>
      <w:pPr>
        <w:pStyle w:val="BodyText"/>
      </w:pPr>
      <w:r>
        <w:t xml:space="preserve">.</w:t>
      </w:r>
    </w:p>
    <w:p>
      <w:pPr>
        <w:pStyle w:val="BodyText"/>
      </w:pPr>
      <w:r>
        <w:t xml:space="preserve">I learned that effective librarianship requires more than just organizational skills; it demands empathy, patience, and a deep understanding of information ethics. For instance, helping users navigate sensitive historical archives required a nuanced approach to privacy and accuracy. Additionally, the collaborative nature of the staff in Kazakhstan Almaty demonstrated how teamwork is essential in managing large-scale operations efficiently.</w:t>
      </w:r>
    </w:p>
    <w:p>
      <w:pPr>
        <w:pStyle w:val="BodyText"/>
      </w:pPr>
      <w:r>
        <w:t xml:space="preserve">.</w:t>
      </w:r>
    </w:p>
    <w:bookmarkEnd w:id="22"/>
    <w:bookmarkStart w:id="23" w:name="v.-challenges-faced"/>
    <w:p>
      <w:pPr>
        <w:pStyle w:val="Heading2"/>
      </w:pPr>
      <w:r>
        <w:t xml:space="preserve">V. Challenges Faced</w:t>
      </w:r>
    </w:p>
    <w:p>
      <w:pPr>
        <w:pStyle w:val="FirstParagraph"/>
      </w:pPr>
      <w:r>
        <w:t xml:space="preserve">.</w:t>
      </w:r>
    </w:p>
    <w:p>
      <w:pPr>
        <w:pStyle w:val="BodyText"/>
      </w:pPr>
      <w:r>
        <w:t xml:space="preserve">Despite the rewarding nature of the internship, several challenges arose. The sheer volume of materials to be processed initially felt overwhelming, particularly when dealing with multilingual records common in Kazakhstan Almaty languages). Overcoming this required developing efficient workflow strategies and leveraging software tools effectively. Furthermore, bridging the digital divide for older patrons was emotionally taxing but ultimately fulfilling as I witnessed their increasing confidence in using technology.</w:t>
      </w:r>
    </w:p>
    <w:p>
      <w:pPr>
        <w:pStyle w:val="BodyText"/>
      </w:pPr>
      <w:r>
        <w:t xml:space="preserve">.</w:t>
      </w:r>
    </w:p>
    <w:bookmarkEnd w:id="23"/>
    <w:bookmarkStart w:id="24" w:name="vi.-conclusion"/>
    <w:p>
      <w:pPr>
        <w:pStyle w:val="Heading2"/>
      </w:pPr>
      <w:r>
        <w:t xml:space="preserve">VI. Conclusion</w:t>
      </w:r>
    </w:p>
    <w:p>
      <w:pPr>
        <w:pStyle w:val="FirstParagraph"/>
      </w:pPr>
      <w:r>
        <w:t xml:space="preserve">.</w:t>
      </w:r>
    </w:p>
    <w:p>
      <w:pPr>
        <w:pStyle w:val="BodyText"/>
      </w:pPr>
      <w:r>
        <w:t xml:space="preserve">In conclusion, my internship as a trainee Librarian in Kazakhstan Almaty has been an invaluable chapter in my professional journey. It has equipped me with the technical proficiency and soft skills necessary to excel in the library science field. The experience underscored the critical role that Librarians play as guardians of knowledge and facilitators of learning.</w:t>
      </w:r>
    </w:p>
    <w:p>
      <w:pPr>
        <w:pStyle w:val="BodyText"/>
      </w:pPr>
      <w:r>
        <w:t xml:space="preserve">.</w:t>
      </w:r>
    </w:p>
    <w:p>
      <w:pPr>
        <w:pStyle w:val="BodyText"/>
      </w:pPr>
      <w:r>
        <w:t xml:space="preserve">The unique cultural and academic environment of Kazakhstan Almaty provided a robust platform for this growth. I am now better prepared to contribute to future libraries, ensuring they remain accessible, inclusive, and relevant in an ever-changing world. This internship has solidified my commitment to the profession and inspired me to continue advocating for the vital importance of library services in society.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2026-07-29T05:10:58Z</dcterms:created>
  <dcterms:modified xsi:type="dcterms:W3CDTF">2026-07-29T05:10:58Z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