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Position</w:t>
      </w:r>
      <w:r>
        <w:t xml:space="preserve"> </w:t>
      </w:r>
      <w:r>
        <w:t xml:space="preserve">in</w:t>
      </w:r>
      <w:r>
        <w:t xml:space="preserve"> </w:t>
      </w:r>
      <w:r>
        <w:t xml:space="preserve">Qatar</w:t>
      </w:r>
      <w:r>
        <w:t xml:space="preserve"> </w:t>
      </w:r>
      <w:r>
        <w:t xml:space="preserve">Doha</w:t>
      </w:r>
    </w:p>
    <w:bookmarkStart w:id="29" w:name="internship-report"/>
    <w:p>
      <w:pPr>
        <w:pStyle w:val="Heading1"/>
      </w:pPr>
      <w:r>
        <w:t xml:space="preserve">Internship Report</w:t>
      </w:r>
    </w:p>
    <w:bookmarkStart w:id="28" w:name="the-role-of-a-librarian-in-qatar-doha"/>
    <w:p>
      <w:pPr>
        <w:pStyle w:val="Heading2"/>
      </w:pPr>
      <w:r>
        <w:t xml:space="preserve">The Role of a Librarian in Qatar Doha</w:t>
      </w:r>
    </w:p>
    <w:p>
      <w:pPr>
        <w:pStyle w:val="FirstParagraph"/>
      </w:pPr>
      <w:r>
        <w:rPr>
          <w:bCs/>
          <w:b/>
        </w:rPr>
        <w:t xml:space="preserve">Date:</w:t>
      </w:r>
      <w:r>
        <w:t xml:space="preserve"> October 24, 2023</w:t>
      </w:r>
      <w:r>
        <w:br/>
      </w:r>
      <w:r>
        <w:rPr>
          <w:bCs/>
          <w:b/>
        </w:rPr>
        <w:t xml:space="preserve">Name:</w:t>
      </w:r>
      <w:r>
        <w:t xml:space="preserve"> [Your Name]</w:t>
      </w:r>
      <w:r>
        <w:br/>
      </w:r>
    </w:p>
    <w:p>
      <w:pPr>
        <w:pStyle w:val="BodyText"/>
      </w:pPr>
      <w:r>
        <w:t xml:space="preserve">Institution: [Your University/College Name]</w:t>
      </w:r>
      <w:r>
        <w:br/>
      </w:r>
      <w:r>
        <w:rPr>
          <w:iCs/>
          <w:i/>
        </w:rPr>
        <w:t xml:space="preserve">Location of Internship: Qatar Doha</w:t>
      </w:r>
    </w:p>
    <w:bookmarkStart w:id="20" w:name="introduction"/>
    <w:p>
      <w:pPr>
        <w:pStyle w:val="Heading3"/>
      </w:pPr>
      <w:r>
        <w:t xml:space="preserve">1. Introduction</w:t>
      </w:r>
    </w:p>
    <w:p>
      <w:pPr>
        <w:pStyle w:val="FirstParagraph"/>
      </w:pPr>
      <w:r>
        <w:t xml:space="preserve">The modern library system is undergoing a profound transformation, evolving from traditional repositories of physical books into dynamic, digital-first hubs of information and community engagement. As the cultural and educational capital of the Middle East,</w:t>
      </w:r>
      <w:r>
        <w:t xml:space="preserve"> </w:t>
      </w:r>
      <w:r>
        <w:rPr>
          <w:bCs/>
          <w:b/>
        </w:rPr>
        <w:t xml:space="preserve">Qatar Doha</w:t>
      </w:r>
      <w:r>
        <w:t xml:space="preserve"> stands at the forefront of this evolution. This internship report details my experiences as a</w:t>
      </w:r>
      <w:r>
        <w:t xml:space="preserve"> </w:t>
      </w:r>
      <w:r>
        <w:rPr>
          <w:bCs/>
          <w:b/>
        </w:rPr>
        <w:t xml:space="preserve">Librarian</w:t>
      </w:r>
      <w:r>
        <w:t xml:space="preserve"> intern within one of Qatar’s leading academic institutions located in Doha. The primary objective was to understand how digital infrastructure, cultural sensitivity, and educational support converge in a high-profile environment.</w:t>
      </w:r>
    </w:p>
    <w:p>
      <w:pPr>
        <w:pStyle w:val="BodyText"/>
      </w:pPr>
      <w:r>
        <w:t xml:space="preserve">The city of</w:t>
      </w:r>
      <w:r>
        <w:t xml:space="preserve"> </w:t>
      </w:r>
      <w:r>
        <w:rPr>
          <w:bCs/>
          <w:b/>
        </w:rPr>
        <w:t xml:space="preserve">Qatar Doha</w:t>
      </w:r>
      <w:r>
        <w:t xml:space="preserve"> has invested heavily into knowledge-based industries under its National Vision 2030. Consequently, libraries here are not merely places for quiet study but active centers for research, innovation, and cross-cultural exchange. My role as a</w:t>
      </w:r>
      <w:r>
        <w:t xml:space="preserve"> </w:t>
      </w:r>
      <w:r>
        <w:rPr>
          <w:bCs/>
          <w:b/>
        </w:rPr>
        <w:t xml:space="preserve">Librarian</w:t>
      </w:r>
      <w:r>
        <w:t xml:space="preserve"> intern required navigating this unique landscape to facilitate access to resources while maintaining high standards of service excellence.</w:t>
      </w:r>
    </w:p>
    <w:bookmarkEnd w:id="20"/>
    <w:bookmarkStart w:id="21" w:name="objectives-of-the-internship"/>
    <w:p>
      <w:pPr>
        <w:pStyle w:val="Heading3"/>
      </w:pPr>
      <w:r>
        <w:t xml:space="preserve">2. Objectives of the Internship</w:t>
      </w:r>
    </w:p>
    <w:p>
      <w:pPr>
        <w:pStyle w:val="FirstParagraph"/>
      </w:pPr>
      <w:r>
        <w:t xml:space="preserve">The internship program was designed with several core objectives in mind, all tailored to the specific context of</w:t>
      </w:r>
      <w:r>
        <w:t xml:space="preserve"> </w:t>
      </w:r>
      <w:r>
        <w:rPr>
          <w:bCs/>
          <w:b/>
        </w:rPr>
        <w:t xml:space="preserve">Qatar Doha</w:t>
      </w:r>
      <w:r>
        <w:t xml:space="preserve">:</w:t>
      </w:r>
      <w:r>
        <w:br/>
      </w:r>
      <w:r>
        <w:t xml:space="preserve">- To gain practical experience in modern library management systems and digital resource curation.</w:t>
      </w:r>
      <w:r>
        <w:br/>
      </w:r>
      <w:r>
        <w:t xml:space="preserve">- To understand the specific information needs of diverse student populations in an international academic setting.</w:t>
      </w:r>
      <w:r>
        <w:br/>
      </w:r>
      <w:r>
        <w:t xml:space="preserve">- To develop skills in reference services that respect the cultural and linguistic diversity of</w:t>
      </w:r>
      <w:r>
        <w:t xml:space="preserve"> </w:t>
      </w:r>
      <w:r>
        <w:rPr>
          <w:bCs/>
          <w:b/>
        </w:rPr>
        <w:t xml:space="preserve">Qatar Doha</w:t>
      </w:r>
      <w:r>
        <w:t xml:space="preserve">.</w:t>
      </w:r>
      <w:r>
        <w:br/>
      </w:r>
      <w:r>
        <w:t xml:space="preserve">- To observe how a professional</w:t>
      </w:r>
      <w:r>
        <w:t xml:space="preserve"> </w:t>
      </w:r>
      <w:r>
        <w:rPr>
          <w:bCs/>
          <w:b/>
        </w:rPr>
        <w:t xml:space="preserve">Librarian</w:t>
      </w:r>
      <w:r>
        <w:t xml:space="preserve"> contributes to academic research support and user education.</w:t>
      </w:r>
    </w:p>
    <w:bookmarkEnd w:id="21"/>
    <w:bookmarkStart w:id="22" w:name="daily-responsibilities-and-tasks"/>
    <w:p>
      <w:pPr>
        <w:pStyle w:val="Heading3"/>
      </w:pPr>
      <w:r>
        <w:t xml:space="preserve">3. Daily Responsibilities and Tasks</w:t>
      </w:r>
    </w:p>
    <w:p>
      <w:pPr>
        <w:pStyle w:val="FirstParagraph"/>
      </w:pPr>
      <w:r>
        <w:t xml:space="preserve">Daily operations as a</w:t>
      </w:r>
      <w:r>
        <w:t xml:space="preserve"> </w:t>
      </w:r>
      <w:r>
        <w:rPr>
          <w:bCs/>
          <w:b/>
        </w:rPr>
        <w:t xml:space="preserve">Librarian</w:t>
      </w:r>
      <w:r>
        <w:t xml:space="preserve"> intern were diverse, requiring both technical proficiency and strong interpersonal skills. My primary responsibilities included:</w:t>
      </w:r>
    </w:p>
    <w:p>
      <w:pPr>
        <w:numPr>
          <w:ilvl w:val="0"/>
          <w:numId w:val="1001"/>
        </w:numPr>
        <w:pStyle w:val="Compact"/>
      </w:pPr>
      <w:r>
        <w:t xml:space="preserve">Digital Resource Management: Assisting in the cataloging of new digital assets using integrated library systems. This involved ensuring that resources accessible to students in</w:t>
      </w:r>
      <w:r>
        <w:t xml:space="preserve"> </w:t>
      </w:r>
      <w:r>
        <w:rPr>
          <w:bCs/>
          <w:b/>
        </w:rPr>
        <w:t xml:space="preserve">Qatar Doha</w:t>
      </w:r>
      <w:r>
        <w:t xml:space="preserve"> were properly tagged and searchable.</w:t>
      </w:r>
    </w:p>
    <w:p>
      <w:pPr>
        <w:numPr>
          <w:ilvl w:val="0"/>
          <w:numId w:val="1001"/>
        </w:numPr>
        <w:pStyle w:val="Compact"/>
      </w:pPr>
      <w:r>
        <w:t xml:space="preserve">User Support and Reference Services: Providing assistance to students, faculty, and researchers from various backgrounds. Given the multicultural nature of</w:t>
      </w:r>
      <w:r>
        <w:t xml:space="preserve"> </w:t>
      </w:r>
      <w:r>
        <w:rPr>
          <w:bCs/>
          <w:b/>
        </w:rPr>
        <w:t xml:space="preserve">Qatar Doha</w:t>
      </w:r>
      <w:r>
        <w:t xml:space="preserve">, this often required sensitivity to different languages and research methodologies.</w:t>
      </w:r>
    </w:p>
    <w:p>
      <w:pPr>
        <w:numPr>
          <w:ilvl w:val="0"/>
          <w:numId w:val="1001"/>
        </w:numPr>
        <w:pStyle w:val="Compact"/>
      </w:pPr>
      <w:r>
        <w:t xml:space="preserve">Collections Development Assistance: Helping evaluate new acquisitions for the library collection. This included assessing materials relevant to Middle Eastern studies, Islamic history, and contemporary global issues.</w:t>
      </w:r>
    </w:p>
    <w:p>
      <w:pPr>
        <w:numPr>
          <w:ilvl w:val="0"/>
          <w:numId w:val="1001"/>
        </w:numPr>
        <w:pStyle w:val="Compact"/>
      </w:pPr>
      <w:r>
        <w:t xml:space="preserve">Information Literacy Workshops: Co-facilitating workshops that taught students how to navigate complex academic databases and evaluate digital sources critically.</w:t>
      </w:r>
    </w:p>
    <w:bookmarkEnd w:id="22"/>
    <w:bookmarkStart w:id="23" w:name="challenges-encountered"/>
    <w:p>
      <w:pPr>
        <w:pStyle w:val="Heading3"/>
      </w:pPr>
      <w:r>
        <w:t xml:space="preserve">4. Challenges Encountered</w:t>
      </w:r>
    </w:p>
    <w:p>
      <w:pPr>
        <w:pStyle w:val="FirstParagraph"/>
      </w:pPr>
      <w:r>
        <w:t xml:space="preserve">Navigating the role of a</w:t>
      </w:r>
      <w:r>
        <w:t xml:space="preserve"> </w:t>
      </w:r>
      <w:r>
        <w:rPr>
          <w:bCs/>
          <w:b/>
        </w:rPr>
        <w:t xml:space="preserve">Librarian</w:t>
      </w:r>
      <w:r>
        <w:t xml:space="preserve"> in</w:t>
      </w:r>
      <w:r>
        <w:t xml:space="preserve"> </w:t>
      </w:r>
      <w:r>
        <w:rPr>
          <w:bCs/>
          <w:b/>
        </w:rPr>
        <w:t xml:space="preserve">Qatar Doha</w:t>
      </w:r>
      <w:r>
        <w:t xml:space="preserve"> presented unique challenges. The first challenge was the sheer volume and diversity of information requests. Users ranged from undergraduate students needing basic support to PhD candidates requiring specialized archival access. Managing these varying levels of expertise required constant adaptability.</w:t>
      </w:r>
    </w:p>
    <w:p>
      <w:pPr>
        <w:pStyle w:val="BodyText"/>
      </w:pPr>
      <w:r>
        <w:t xml:space="preserve">Another significant challenge was integrating traditional Islamic heritage with modern digital library practices. As a</w:t>
      </w:r>
    </w:p>
    <w:p>
      <w:pPr>
        <w:pStyle w:val="BodyText"/>
      </w:pPr>
      <w:r>
        <w:t xml:space="preserve">Librarian, I had to ensure that the library’s offerings respected local customs and cultural norms while still promoting open access to information. This balance is particularly crucial in</w:t>
      </w:r>
      <w:r>
        <w:t xml:space="preserve"> </w:t>
      </w:r>
      <w:r>
        <w:rPr>
          <w:bCs/>
          <w:b/>
        </w:rPr>
        <w:t xml:space="preserve">Qatar Doha</w:t>
      </w:r>
      <w:r>
        <w:t xml:space="preserve">, where tradition and modernity coexist dynamically.</w:t>
      </w:r>
    </w:p>
    <w:p>
      <w:pPr>
        <w:pStyle w:val="BodyText"/>
      </w:pPr>
      <w:r>
        <w:t xml:space="preserve">Tech-related hurdles also arose, particularly when training users on new digital platforms. Bridging the gap between technical jargon and user-friendly explanations required clear communication skills, a key competency for any effective &lt; strong&gt;Librarian.</w:t>
      </w:r>
    </w:p>
    <w:bookmarkEnd w:id="23"/>
    <w:bookmarkStart w:id="24" w:name="skills-developed-and-acquired"/>
    <w:p>
      <w:pPr>
        <w:pStyle w:val="Heading3"/>
      </w:pPr>
      <w:r>
        <w:t xml:space="preserve">5. Skills Developed and Acquired</w:t>
      </w:r>
    </w:p>
    <w:p>
      <w:pPr>
        <w:pStyle w:val="FirstParagraph"/>
      </w:pPr>
      <w:r>
        <w:t xml:space="preserve">This internship significantly enhanced my professional skill set. As a</w:t>
      </w:r>
    </w:p>
    <w:p>
      <w:pPr>
        <w:pStyle w:val="BodyText"/>
      </w:pPr>
      <w:r>
        <w:t xml:space="preserve">Librarian, I developed advanced proficiency in library automation software, metadata standards, and digital archiving techniques.</w:t>
      </w:r>
    </w:p>
    <w:p>
      <w:pPr>
        <w:pStyle w:val="BodyText"/>
      </w:pPr>
      <w:r>
        <w:t xml:space="preserve">Culturally, working in</w:t>
      </w:r>
    </w:p>
    <w:p>
      <w:pPr>
        <w:pStyle w:val="BodyText"/>
      </w:pPr>
      <w:r>
        <w:t xml:space="preserve">Qatar Doha improved my intercultural communication skills. I learned to navigate a multicultural environment with professionalism and empathy. The experience of interacting with peers from across the globe in the heart of</w:t>
      </w:r>
    </w:p>
    <w:p>
      <w:pPr>
        <w:pStyle w:val="BodyText"/>
      </w:pPr>
      <w:r>
        <w:t xml:space="preserve">Qatar Doha broadened my perspective on how libraries serve as bridges between cultures.</w:t>
      </w:r>
    </w:p>
    <w:p>
      <w:pPr>
        <w:pStyle w:val="BodyText"/>
      </w:pPr>
      <w:r>
        <w:t xml:space="preserve">Furthermore, I gained expertise in information literacy instruction. Designing and delivering workshops taught me how to break down complex research concepts into accessible lessons, a vital tool for any educational</w:t>
      </w:r>
      <w:r>
        <w:t xml:space="preserve"> </w:t>
      </w:r>
      <w:r>
        <w:rPr>
          <w:bCs/>
          <w:b/>
        </w:rPr>
        <w:t xml:space="preserve">Librarian</w:t>
      </w:r>
      <w:r>
        <w:t xml:space="preserve">.</w:t>
      </w:r>
    </w:p>
    <w:bookmarkEnd w:id="24"/>
    <w:bookmarkStart w:id="25" w:name="X2fd717faa40c94863748322f88748b2c23f3d94"/>
    <w:p>
      <w:pPr>
        <w:pStyle w:val="Heading3"/>
      </w:pPr>
      <w:r>
        <w:t xml:space="preserve">6. Reflection on the Role of a Librarian in Qatar Doha</w:t>
      </w:r>
    </w:p>
    <w:p>
      <w:pPr>
        <w:pStyle w:val="FirstParagraph"/>
      </w:pPr>
      <w:r>
        <w:t xml:space="preserve">The experience of working as a</w:t>
      </w:r>
    </w:p>
    <w:p>
      <w:pPr>
        <w:pStyle w:val="BodyText"/>
      </w:pPr>
      <w:r>
        <w:t xml:space="preserve">Librarian in</w:t>
      </w:r>
    </w:p>
    <w:p>
      <w:pPr>
        <w:pStyle w:val="BodyText"/>
      </w:pPr>
      <w:r>
        <w:t xml:space="preserve">Qatar Doha has profoundly shaped my understanding of the profession. Libraries here are not static entities but vibrant community anchors. The city’s ambition to be a global hub for knowledge is reflected in the state-of-the-art facilities and the rigorous standards expected of library staff.</w:t>
      </w:r>
    </w:p>
    <w:p>
      <w:pPr>
        <w:pStyle w:val="BodyText"/>
      </w:pPr>
      <w:r>
        <w:t xml:space="preserve">I observed that a</w:t>
      </w:r>
    </w:p>
    <w:p>
      <w:pPr>
        <w:pStyle w:val="BodyText"/>
      </w:pPr>
      <w:r>
        <w:t xml:space="preserve">Librarian in this region must be more than just an organizer of books. They are educators, technologists, and cultural ambassadors. The role requires a deep commitment to fostering an environment where knowledge thrives, regardless of the user’s background.</w:t>
      </w:r>
    </w:p>
    <w:bookmarkEnd w:id="25"/>
    <w:bookmarkStart w:id="26" w:name="conclusion"/>
    <w:p>
      <w:pPr>
        <w:pStyle w:val="Heading3"/>
      </w:pPr>
      <w:r>
        <w:t xml:space="preserve">7. Conclusion</w:t>
      </w:r>
    </w:p>
    <w:p>
      <w:pPr>
        <w:pStyle w:val="FirstParagraph"/>
      </w:pPr>
      <w:r>
        <w:t xml:space="preserve">In conclusion, my internship as a</w:t>
      </w:r>
    </w:p>
    <w:p>
      <w:pPr>
        <w:pStyle w:val="BodyText"/>
      </w:pPr>
      <w:r>
        <w:t xml:space="preserve">Librarian in</w:t>
      </w:r>
    </w:p>
    <w:p>
      <w:pPr>
        <w:pStyle w:val="BodyText"/>
      </w:pPr>
      <w:r>
        <w:t xml:space="preserve">Qatar Doha has been an invaluable experience that has prepared me for a career in library and information science. I have gained technical expertise, improved my communication skills, and developed a nuanced understanding of the library’s role in modern society.</w:t>
      </w:r>
    </w:p>
    <w:p>
      <w:pPr>
        <w:pStyle w:val="BodyText"/>
      </w:pPr>
      <w:r>
        <w:t xml:space="preserve">The unique context of</w:t>
      </w:r>
    </w:p>
    <w:p>
      <w:pPr>
        <w:pStyle w:val="BodyText"/>
      </w:pPr>
      <w:r>
        <w:t xml:space="preserve">Qatar Doha provided an exceptional learning environment where tradition meets innovation. This internship has reinforced my passion for the profession and equipped me with the tools to contribute meaningfully to future academic institutions. I am grateful for the opportunity to have served as a</w:t>
      </w:r>
    </w:p>
    <w:p>
      <w:pPr>
        <w:pStyle w:val="BodyText"/>
      </w:pPr>
      <w:r>
        <w:t xml:space="preserve">Librarian intern in this dynamic and forward-thinking city.</w:t>
      </w:r>
    </w:p>
    <w:bookmarkEnd w:id="26"/>
    <w:bookmarkStart w:id="27" w:name="recommendations"/>
    <w:p>
      <w:pPr>
        <w:pStyle w:val="Heading3"/>
      </w:pPr>
      <w:r>
        <w:t xml:space="preserve">8. Recommendations</w:t>
      </w:r>
    </w:p>
    <w:p>
      <w:pPr>
        <w:numPr>
          <w:ilvl w:val="0"/>
          <w:numId w:val="1002"/>
        </w:numPr>
        <w:pStyle w:val="Compact"/>
      </w:pPr>
      <w:r>
        <w:t xml:space="preserve">The library should continue expanding its digital infrastructure to meet the growing demand for remote access.</w:t>
      </w:r>
    </w:p>
    <w:p>
      <w:pPr>
        <w:numPr>
          <w:ilvl w:val="0"/>
          <w:numId w:val="1002"/>
        </w:numPr>
        <w:pStyle w:val="Compact"/>
      </w:pPr>
      <w:r>
        <w:t xml:space="preserve">More cross-cultural workshops should be implemented to enhance user engagement across diverse communities in</w:t>
      </w:r>
    </w:p>
    <w:p>
      <w:pPr>
        <w:numPr>
          <w:ilvl w:val="0"/>
          <w:numId w:val="1000"/>
        </w:numPr>
        <w:pStyle w:val="Compact"/>
      </w:pPr>
      <w:r>
        <w:t xml:space="preserve">Qatar Doha.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Position in Qatar Doha</dc:title>
  <dc:creator/>
  <dc:language>en</dc:language>
  <cp:keywords/>
  <dcterms:created xsi:type="dcterms:W3CDTF">2026-07-29T05:01:14Z</dcterms:created>
  <dcterms:modified xsi:type="dcterms:W3CDTF">2026-07-29T05:01:14Z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