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p>
    <w:bookmarkStart w:id="21" w:name="institutional-internship-report"/>
    <w:p>
      <w:pPr>
        <w:pStyle w:val="Heading1"/>
      </w:pPr>
      <w:r>
        <w:t xml:space="preserve">Institutional Internship Report</w:t>
      </w:r>
    </w:p>
    <w:bookmarkStart w:id="20" w:name="Xafb8bf94044a1f142977d0a2ccc5bf5ea5e10fc"/>
    <w:p>
      <w:pPr>
        <w:pStyle w:val="Heading2"/>
      </w:pPr>
      <w:r>
        <w:t xml:space="preserve">The Role of the Modern Librarian in a Digital Age</w:t>
      </w:r>
    </w:p>
    <w:p>
      <w:pPr>
        <w:pStyle w:val="FirstParagraph"/>
      </w:pPr>
      <w:r>
        <w:rPr>
          <w:bCs/>
          <w:b/>
        </w:rPr>
        <w:t xml:space="preserve">Fellowship Location:</w:t>
      </w:r>
      <w:r>
        <w:t xml:space="preserve"> </w:t>
      </w:r>
      <w:r>
        <w:t xml:space="preserve">Turkey, Ankara</w:t>
      </w:r>
      <w:r>
        <w:br/>
      </w:r>
      <w:r>
        <w:rPr>
          <w:bCs/>
          <w:b/>
        </w:rPr>
        <w:t xml:space="preserve">Date Range:</w:t>
      </w:r>
      <w:r>
        <w:t xml:space="preserve"> </w:t>
      </w:r>
      <w:r>
        <w:t xml:space="preserve">June 15 – August 30, 2024</w:t>
      </w:r>
    </w:p>
    <w:bookmarkEnd w:id="20"/>
    <w:bookmarkEnd w:id="21"/>
    <w:bookmarkStart w:id="22" w:name="i.-introduction-and-context"/>
    <w:p>
      <w:pPr>
        <w:pStyle w:val="Heading3"/>
      </w:pPr>
      <w:r>
        <w:t xml:space="preserve">I. Introduction and Context</w:t>
      </w:r>
    </w:p>
    <w:p>
      <w:pPr>
        <w:pStyle w:val="FirstParagraph"/>
      </w:pPr>
      <w:r>
        <w:t xml:space="preserve">This document serves as a comprehensive summary of my internship experience undertaken in the heart of Ankara, Turkey. The primary objective of this training was to explore the evolving duties of a Librarian within one of Turkey’s most significant cultural capitals. Ankara, serving as the political and administrative center of Turkey, hosts several major academic institutions and public libraries that act as vital hubs for information dissemination. This report details my observations regarding library management systems, user engagement strategies, and the unique challenges faced by librarians in this dynamic environment.</w:t>
      </w:r>
    </w:p>
    <w:bookmarkEnd w:id="22"/>
    <w:bookmarkStart w:id="23" w:name="ii.-objectives-of-the-internship"/>
    <w:p>
      <w:pPr>
        <w:pStyle w:val="Heading3"/>
      </w:pPr>
      <w:r>
        <w:t xml:space="preserve">II. Objectives of the Internship</w:t>
      </w:r>
    </w:p>
    <w:p>
      <w:pPr>
        <w:pStyle w:val="FirstParagraph"/>
      </w:pPr>
      <w:r>
        <w:t xml:space="preserve">The internship program was designed to bridge the gap between theoretical library science knowledge and practical application. As a prospective Librarian, my goals were threefold: first, to understand the cataloging protocols used in Turkish academic libraries; second, to assist in digital literacy workshops for diverse user groups; and third, to observe how a Librarian manages resources during periods of high student influx. Operating within Turkey’s educational landscape provided a unique opportunity to analyze cultural nuances in information seeking behavior.</w:t>
      </w:r>
    </w:p>
    <w:bookmarkEnd w:id="23"/>
    <w:bookmarkStart w:id="24" w:name="iii.-daily-responsibilities-and-tasks"/>
    <w:p>
      <w:pPr>
        <w:pStyle w:val="Heading3"/>
      </w:pPr>
      <w:r>
        <w:t xml:space="preserve">III. Daily Responsibilities and Tasks</w:t>
      </w:r>
    </w:p>
    <w:p>
      <w:pPr>
        <w:pStyle w:val="FirstParagraph"/>
      </w:pPr>
      <w:r>
        <w:t xml:space="preserve">Daily operations as an intern Librarian were rigorous and varied. My primary duty involved assisting patrons with navigating the Integrated Library System (ILS). In Ankara, where bilingual resources are prevalent, I frequently assisted users in switching between Turkish and English interfaces to locate academic journals. A significant portion of my time was dedicated to physical collection maintenance, ensuring that books were shelved according to the Library of Congress Classification system. Furthermore, I supported senior staff in processing inter-library loans, a service that is increasingly critical for researchers in Turkey who require access to global databases not locally available.</w:t>
      </w:r>
    </w:p>
    <w:bookmarkEnd w:id="24"/>
    <w:bookmarkStart w:id="25" w:name="X3f60d5e804ffb49a39944b1d100871e18346ab2"/>
    <w:p>
      <w:pPr>
        <w:pStyle w:val="Heading3"/>
      </w:pPr>
      <w:r>
        <w:t xml:space="preserve">IV. Technological Integration and Digital Literacy</w:t>
      </w:r>
    </w:p>
    <w:p>
      <w:pPr>
        <w:pStyle w:val="FirstParagraph"/>
      </w:pPr>
      <w:r>
        <w:t xml:space="preserve">A major highlight of my tenure as a Librarian trainee was the integration of technology into daily workflows. Ankara’s libraries have aggressively adopted digital tools to enhance user experience. I participated in a workshop series where I helped design tutorials for students on utilizing online databases such as YÖK Tez Merkezi (Higher Education Council Thesis Center). This platform is essential for Turkish researchers, and guiding users through its complexities was a key part of my role. Additionally, I assisted in the digitization of rare historical manuscripts housed in the library’s special collections department. This process required meticulous attention to detail and respect for archival standards, reinforcing the Librarian’s role as a guardian of heritage.</w:t>
      </w:r>
    </w:p>
    <w:bookmarkEnd w:id="25"/>
    <w:bookmarkStart w:id="26" w:name="v.-cultural-and-linguistic-adaptations"/>
    <w:p>
      <w:pPr>
        <w:pStyle w:val="Heading3"/>
      </w:pPr>
      <w:r>
        <w:t xml:space="preserve">V. Cultural and Linguistic Adaptations</w:t>
      </w:r>
    </w:p>
    <w:p>
      <w:pPr>
        <w:pStyle w:val="FirstParagraph"/>
      </w:pPr>
      <w:r>
        <w:t xml:space="preserve">Navigating the professional environment in Turkey required significant cultural adaptation. Language proficiency played a crucial role; while many academic materials are in English, the primary communication with patrons was conducted in Turkish. This necessitated that I, acting as a Librarian assistant, become proficient not only in technical terminology but also in polite customer service phrases specific to Turkish culture. I observed how local librarians build rapport with community members through personalized service—a trait highly valued in Ankara’s academic circles. Understanding these social dynamics was just as important as mastering cataloging software.</w:t>
      </w:r>
    </w:p>
    <w:bookmarkEnd w:id="26"/>
    <w:bookmarkStart w:id="27" w:name="vi.-challenges-and-solutions"/>
    <w:p>
      <w:pPr>
        <w:pStyle w:val="Heading3"/>
      </w:pPr>
      <w:r>
        <w:t xml:space="preserve">VI. Challenges and Solutions</w:t>
      </w:r>
    </w:p>
    <w:p>
      <w:pPr>
        <w:pStyle w:val="FirstParagraph"/>
      </w:pPr>
      <w:r>
        <w:t xml:space="preserve">The internship presented several challenges, particularly regarding resource constraints and high user demand. During exam seasons in Ankara’s universities, library capacity often exceeded its physical limits. As a Librarian intern, I helped implement virtual study room booking systems to manage traffic more effectively. Another challenge was the rapid obsolescence of certain print resources due to budget cuts. To mitigate this, I proposed a subscription model for open-access journals that provided high-impact research papers at no additional cost to the institution. This solution not only saved costs but also ensured continuous access to current scientific literature.</w:t>
      </w:r>
    </w:p>
    <w:bookmarkEnd w:id="27"/>
    <w:bookmarkStart w:id="28" w:name="Xebb45c8504ed55ac9042200fc033dca028c3b1d"/>
    <w:p>
      <w:pPr>
        <w:pStyle w:val="Heading3"/>
      </w:pPr>
      <w:r>
        <w:t xml:space="preserve">VII. Key Takeaways and Professional Growth</w:t>
      </w:r>
    </w:p>
    <w:p>
      <w:pPr>
        <w:pStyle w:val="FirstParagraph"/>
      </w:pPr>
      <w:r>
        <w:t xml:space="preserve">This experience has profoundly shaped my understanding of the Librarian profession. I have learned that modern librarianship is not merely about organizing books but about facilitating knowledge creation and preservation. The specific context of Turkey Ankara highlighted the importance of adaptability; libraries here serve as bridges between traditional Ottoman scholarly methods and cutting-edge digital research tools. I gained confidence in public speaking through user training sessions and improved my technical skills in metadata management. Most importantly, I developed a deeper appreciation for the role of information professionals in supporting educational equity.</w:t>
      </w:r>
    </w:p>
    <w:bookmarkEnd w:id="28"/>
    <w:bookmarkStart w:id="29" w:name="viii.-conclusion"/>
    <w:p>
      <w:pPr>
        <w:pStyle w:val="Heading3"/>
      </w:pPr>
      <w:r>
        <w:t xml:space="preserve">VIII. Conclusion</w:t>
      </w:r>
    </w:p>
    <w:p>
      <w:pPr>
        <w:pStyle w:val="FirstParagraph"/>
      </w:pPr>
      <w:r>
        <w:t xml:space="preserve">In conclusion, this internship report serves as a testament to the valuable skills acquired during my time as an intern Librarian in Turkey, Ankara. The experience confirmed that libraries remain dynamic institutions essential for societal development. By engaging with both traditional and digital resources, I have prepared myself for a future career where flexibility and user-centric service are paramount. The insights gained from observing library operations in Ankara’s competitive academic environment will undoubtedly inform my professional practice moving forward.</w:t>
      </w:r>
    </w:p>
    <w:bookmarkEnd w:id="29"/>
    <w:bookmarkStart w:id="30" w:name="ix.-acknowledgments"/>
    <w:p>
      <w:pPr>
        <w:pStyle w:val="Heading3"/>
      </w:pPr>
      <w:r>
        <w:t xml:space="preserve">IX. Acknowledgments</w:t>
      </w:r>
    </w:p>
    <w:p>
      <w:pPr>
        <w:pStyle w:val="FirstParagraph"/>
      </w:pPr>
      <w:r>
        <w:t xml:space="preserve">I would like to extend my sincere gratitude to the faculty and staff at the host institution in Turkey. Their mentorship was invaluable in helping me understand the nuances of being a Librarian in this region. Special thanks go to my supervisor, who provided constructive feedback on my daily tasks and encouraged professional development.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dc:title>
  <dc:creator/>
  <dc:language>en</dc:language>
  <cp:keywords/>
  <dcterms:created xsi:type="dcterms:W3CDTF">2026-07-29T18:38:09Z</dcterms:created>
  <dcterms:modified xsi:type="dcterms:W3CDTF">2026-07-29T18:38:09Z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