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Committee on Engineering Education</w:t>
      </w:r>
      <w:r>
        <w:br/>
      </w:r>
      <w:r>
        <w:rPr>
          <w:bCs/>
          <w:b/>
        </w:rPr>
        <w:t xml:space="preserve">From:</w:t>
      </w:r>
      <w:r>
        <w:t xml:space="preserve"> </w:t>
      </w:r>
      <w:r>
        <w:t xml:space="preserve">Candidate for Marine Engineering Internship</w:t>
      </w:r>
      <w:r>
        <w:br/>
      </w:r>
    </w:p>
    <w:p>
      <w:pPr>
        <w:pStyle w:val="BodyText"/>
      </w:pPr>
      <w:r>
        <w:t xml:space="preserve">Subject:</w:t>
      </w:r>
      <w:r>
        <w:br/>
      </w:r>
      <w:r>
        <w:br/>
      </w:r>
    </w:p>
    <w:bookmarkStart w:id="20" w:name="X48a6d64f0fbd53138ad151e0f7d2b208c82839d"/>
    <w:p>
      <w:pPr>
        <w:pStyle w:val="Heading1"/>
      </w:pPr>
      <w:r>
        <w:t xml:space="preserve">"Advancements in Propulsion Efficiency and Port Infrastructure Development"</w:t>
      </w:r>
      <w:r>
        <w:br/>
      </w:r>
      <w:r>
        <w:rPr>
          <w:iCs/>
          <w:i/>
        </w:rPr>
        <w:t xml:space="preserve">A Strategic View from Colombia Bogotá</w:t>
      </w:r>
    </w:p>
    <w:p>
      <w:r>
        <w:pict>
          <v:rect style="width:0;height:1.5pt" o:hralign="center" o:hrstd="t" o:hr="t"/>
        </w:pict>
      </w:r>
    </w:p>
    <w:p>
      <w:pPr>
        <w:pStyle w:val="FirstParagraph"/>
      </w:pPr>
      <w:r>
        <w:t xml:space="preserve">&lt;h2&gt;Executive Summary&lt;/h2&gt;&lt;p&gt;The purpose of this document is to detail the experiences, technical observations, and professional growth accumulated during an intensive &lt;a href="https://www.colombiaintern.com"&gt;Internship Report&lt;/a&gt; focused on Marine Engineering. This period of practical application took place primarily in the administrative and logistical hub of &lt;strong&gt;Colombia Bogotá&lt;/strong&gt;, serving as a critical nexus for maritime operations along both the Pacific and Caribbean coasts. As Colombia continues to position itself as a leading logistics corridor in Latin America, understanding the interplay between onshore engineering management and offshore vessel mechanics has become paramount. This report outlines the specific challenges faced by &lt;strong&gt;Marine Engineer&lt;/strong&gt;s working within this unique geographical context, highlighting how administrative oversight in the capital city directly influences operational efficiency aboard vessels.&lt;/p&gt;&lt;p&gt;&lt;a href="https://www.colombiaintern.com"&gt;Internship Report&lt;/a&gt; documentation often focuses heavily on shipboard duties; however, this study emphasizes the systemic approach to marine maintenance and project planning. By analyzing data collected while based in &lt;strong&gt;Colombia Bogotá&lt;/strong&gt;, we demonstrate that modern &lt;a href="https://www.colombiaintern.com"&gt;Marine Engineer&lt;/a&gt;s must possess strong analytical skills to manage supply chains, coordinate with local port authorities, and implement sustainable energy solutions that comply with international maritime regulations.&lt;/p&gt;&lt;h2&gt;Contextual Background: The Strategic Importance of Colombia Bogotá in Maritime Logistics&lt;/h2&gt;&lt;p&gt;While &lt;a href="https://www.colombiaintern.com"&gt;Marine Engineer&lt;/a&gt;s are traditionally associated with life at sea, the backbone of maritime operations is often managed from land-based offices. In the case of Colombia, &lt;strong&gt;Colombia Bogotá&lt;/strong&gt;, though located in the Andes mountains and separated from the sea by significant geographic barriers, serves as the central nervous system for shipping companies operating in South America. Most major international shipping lines and local logistics firms maintain their regional headquarters here.&lt;/p&gt;&lt;p&gt;During my &lt;a href="https://www.colombiaintern.com"&gt;Internship Report&lt;/a&gt;, I observed that the decision-making processes regarding vessel maintenance schedules, fuel procurement strategies, and crew rotation plans are predominantly orchestrated from this high-altitude capital. This unique setting allowed me to explore how remote engineering management functions effectively. The challenge lies in bridging the physical distance between the technical staff aboard ships in Cartagena or Buenaventura and the managerial decisions made by &lt;a href="https://www.colombiaintern.com"&gt;Marine Engineer&lt;/a&gt;s coordinating from &lt;strong&gt;Colombia Bogotá&lt;/strong&gt;. This report details how digital communication tools, real-time telemetry data, and rigorous protocol adherence facilitate this critical link.&lt;/p&gt;&lt;p&gt;Furthermore, the economic policies discussed in &lt;a href="https://www.colombiaintern.com"&gt;Colombia Bogotá&lt;/strong&gt; directly impact port fees and customs regulations. A &lt;a href="https://www.colombiaintern.com"&gt;Marine Engineer&lt;/a&gt;s ability to understand these macro-economic factors is essential for optimizing route planning and reducing turnaround times at ports. My involvement in policy analysis workshops provided insight into how local regulations in &lt;a href="https://www.colombiaintern.com"&gt;Colombia Bogotá&lt;/strong&gt; shape the operational constraints faced by engineers on board.&lt;/p&gt;&lt;h2&gt;Technical Projects and Operational Analysis&lt;/h2&gt;&lt;p&gt;A core component of this &lt;a href="https://www.colombiaintern.com"&gt;Internship Report&lt;/a&gt;, focused on the role of the &lt;a href="https://www.colombiaintern.com"&gt;Marine Engineer&lt;/strong&gt;, involved a detailed analysis of propulsion efficiency. Working with teams situated in &lt;a href="https://www.colombiaintern.com"&gt;Colombia Bogotá&lt;/a&gt;, I assisted in reviewing performance data from a fleet of cargo vessels navigating the Colombian coastlines. The primary objective was to identify deviations in fuel consumption rates compared to manufacturer specifications.&lt;/p&gt;&lt;p&gt;The process began with the collection of raw data from vessel monitoring systems. These systems transmitted information regarding engine load, RPM, and fuel flow rate directly to servers located in &lt;a href="https://www.colombiaintern.com"&gt;Colombia Bogotá&lt;/a&gt;. As a &lt;a href="https://www.colombiaintern.com"&gt;Marine Engineer&lt;/a&gt;, I was tasked with filtering this data to remove anomalies caused by weather conditions or port maneuvers. The resulting charts and graphs were used to diagnose potential inefficiencies, such as fouled hulls or suboptimal engine tuning.&lt;/p&gt;&lt;p&gt;One significant project involved the transition towards Low Sulfur Fuel Oil (LSFO) compliance. Regulatory bodies in &lt;a href="https://www.colombiaintern.com"&gt;Colombia Bogotá&lt;/a&gt;, acting under international MARPOL guidelines, enforced stricter emission standards. The &lt;a href="https://www.colombiaintern.com"&gt;Internship Report&lt;/a&gt; highlights the technical challenges faced by &lt;a href="https://www.colombiaintern.com"&gt;Marine Engineer&lt;/strong&gt;s during this transition. We analyzed the compatibility of existing exhaust gas cleaning systems (scrubbers) and conducted cost-benefit analyses between installing scrubbers versus using expensive compliant fuels. The recommendations generated from this study were directly submitted to senior management in &lt;a href="https://www.colombiaintern.com"&gt;Colombia Bogotá&lt;/a&gt;, demonstrating the direct impact of engineering analysis on corporate strategy.&lt;/p&gt;&amp;h2&gt;Supply Chain Coordination and Maintenance Planning&lt;/h2&gt;&lt;p&gt;Maintenance is the lifeblood of marine operations. A critical aspect covered in this &lt;a href="https://www.colombiaintern.com"&gt;Internship Report&lt;/a&gt;, which defines the modern scope of a &lt;a href="https://www.colombiaintern.com"&gt;Marine Engineer&lt;/strong&gt;, is supply chain management. Operating out of &lt;a href="https://www.colombiaintern.com"&gt;Colombia Bogotá&lt;/a&gt;, I coordinated with suppliers to ensure the timely delivery of spare parts to vessels docked at major ports. The geography of Colombia presents a unique logistical puzzle: parts must often be flown into Cartagena or shipped overland from &lt;a href="https://www.colombiaintern.com"&gt;Colombia Bogotá&lt;/a&gt;&lt;/strong&gt; to remote locations.&amp;nbsp;&amp;nbsph2&gt;&lt;p&gt;&lt;a href="https://www.colombiaintern.com"&gt;Internship Report&lt;/a&gt;, which outlines the daily routine of a &lt;a href="https://www.colombiaintern.com"&gt;Marine Engineer&lt;/strong&gt;, includes inventory forecasting. Based on usage rates calculated from historical data, we predicted future needs for critical components like piston rings and fuel injectors. This proactive approach minimized vessel downtime, a crucial metric for shipping companies managing their fleets from &lt;a href="https://www.colombiaintern.com"&gt;Colombia Bogotá&lt;/strong&gt;&lt;/p&gt;&amp;nbsp;</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dc:title>
  <dc:creator/>
  <dc:language>en</dc:language>
  <cp:keywords/>
  <dcterms:created xsi:type="dcterms:W3CDTF">2026-07-29T13:00:37Z</dcterms:created>
  <dcterms:modified xsi:type="dcterms:W3CDTF">2026-07-29T13:00:37Z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