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7" w:name="internship-report"/>
    <w:p>
      <w:pPr>
        <w:pStyle w:val="Heading1"/>
      </w:pPr>
      <w:r>
        <w:t xml:space="preserve">Internship Report</w:t>
      </w:r>
    </w:p>
    <w:p>
      <w:pPr>
        <w:pStyle w:val="FirstParagraph"/>
      </w:pPr>
      <w:r>
        <w:rPr>
          <w:bCs/>
          <w:b/>
        </w:rPr>
        <w:t xml:space="preserve">Date:</w:t>
      </w:r>
      <w:r>
        <w:rPr>
          <w:iCs/>
          <w:i/>
        </w:rPr>
        <w:t xml:space="preserve"> </w:t>
      </w:r>
    </w:p>
    <w:p>
      <w:pPr>
        <w:pStyle w:val="BodyText"/>
      </w:pPr>
      <w:r>
        <w:rPr>
          <w:bCs/>
          <w:b/>
        </w:rPr>
        <w:t xml:space="preserve">Name:</w:t>
      </w:r>
      <w:r>
        <w:rPr>
          <w:iCs/>
          <w:i/>
        </w:rPr>
        <w:t xml:space="preserve"> </w:t>
      </w:r>
    </w:p>
    <w:bookmarkStart w:id="20" w:name="X799378165dc2fb8a95b0512897f9f948c62933c"/>
    <w:p>
      <w:pPr>
        <w:pStyle w:val="Heading2"/>
      </w:pPr>
      <w:r>
        <w:t xml:space="preserve">Preface: The Strategic Context of the Internship in Belgium Brussels</w:t>
      </w:r>
    </w:p>
    <w:p>
      <w:pPr>
        <w:pStyle w:val="FirstParagraph"/>
      </w:pPr>
      <w:r>
        <w:t xml:space="preserve">The landscape of modern commerce is defined by rapid digital transformation, shifting consumer behaviors, and an unprecedented demand for authentic brand storytelling. Within this complex ecosystem, the role of a Marketing Manager serves as both the compass and the engine for corporate growth. This report details my comprehensive internship experience focused on mastering the multifaceted responsibilities associated with strategic marketing leadership. The primary objective was to transition from theoretical academic knowledge to practical application within a dynamic European market context.</w:t>
      </w:r>
    </w:p>
    <w:p>
      <w:pPr>
        <w:pStyle w:val="BodyText"/>
      </w:pPr>
      <w:r>
        <w:t xml:space="preserve">The choice of location for this professional development journey was deliberate and critical. Belgium Brussels, widely recognized as the de facto capital of Europe due to its role as the host institution for both the European Union and NATO, presents a unique microcosm of international business dynamics. The multicultural environment, linguistic diversity (French, Dutch, English), and high concentration of multinational corporations create an ideal testing ground for advanced marketing strategies. Consequently, this Internship Report aims to dissect how Marketing Manager competencies are adapted to thrive in the specific regulatory and cultural framework of Belgium Brussels.</w:t>
      </w:r>
    </w:p>
    <w:bookmarkEnd w:id="20"/>
    <w:bookmarkStart w:id="21" w:name="X45e1f409eceb8ac1c66e134ec120ec74cebb53c"/>
    <w:p>
      <w:pPr>
        <w:pStyle w:val="Heading2"/>
      </w:pPr>
      <w:r>
        <w:t xml:space="preserve">Chapter 1: The Evolving Role of the Marketing Manager</w:t>
      </w:r>
    </w:p>
    <w:p>
      <w:pPr>
        <w:pStyle w:val="FirstParagraph"/>
      </w:pPr>
      <w:r>
        <w:t xml:space="preserve">A core component of my tenure involved understanding that the position is no longer merely about advertising products, but about managing holistic customer experiences. Initially, I assisted in coordinating cross-functional teams to align product development with market demands. This experience highlighted that a proficient Marketing Manager must possess deep empathy for the end-user while maintaining strict fiscal responsibility.</w:t>
      </w:r>
    </w:p>
    <w:p>
      <w:pPr>
        <w:pStyle w:val="BodyText"/>
      </w:pPr>
      <w:r>
        <w:t xml:space="preserve">I observed how strategic planning dictates resource allocation. In our projects, we utilized data analytics to track key performance indicators (KPIs) such as customer acquisition cost, lifetime value, and engagement rates. These metrics provided actionable insights that guided campaign adjustments in real-time. The internship demonstrated that a successful Marketing Manager acts as a translator between technical teams and consumer needs, ensuring that complex value propositions are communicated clearly.</w:t>
      </w:r>
    </w:p>
    <w:bookmarkEnd w:id="21"/>
    <w:bookmarkStart w:id="22" w:name="X9eff474ad726d060e7c0ab18164bd8c3e9df699"/>
    <w:p>
      <w:pPr>
        <w:pStyle w:val="Heading2"/>
      </w:pPr>
      <w:r>
        <w:t xml:space="preserve">Chapter 2: Navigating the Belgium Brussels Market Dynamics</w:t>
      </w:r>
    </w:p>
    <w:p>
      <w:pPr>
        <w:pStyle w:val="FirstParagraph"/>
      </w:pPr>
      <w:r>
        <w:t xml:space="preserve">The geographical and cultural context of Belgium Brussels significantly influenced marketing strategies. Unlike homogeneous markets, the audience in this region is highly fragmented yet interconnected. To effectively reach stakeholders, campaigns had to be localized not just linguistically, but culturally. I participated in developing content that respected local traditions while appealing to a cosmopolitan international crowd.</w:t>
      </w:r>
    </w:p>
    <w:p>
      <w:pPr>
        <w:pStyle w:val="BodyText"/>
      </w:pPr>
      <w:r>
        <w:t xml:space="preserve">For instance, during a regional product launch event organized within Belgium Brussels, we had to ensure compliance with stringent EU advertising regulations regarding data privacy (GDPR) and consumer protection. This required close collaboration with legal teams and highlighted the necessity for Marketing Managers to have a robust understanding of legislative frameworks. Navigating the bilingual requirements—producing materials in both French and Dutch—was essential for maximizing market penetration in this specific region.</w:t>
      </w:r>
    </w:p>
    <w:bookmarkEnd w:id="22"/>
    <w:bookmarkStart w:id="23" w:name="X0d328f11bdb22dd3d3b54a531caac8e389d4f18"/>
    <w:p>
      <w:pPr>
        <w:pStyle w:val="Heading2"/>
      </w:pPr>
      <w:r>
        <w:t xml:space="preserve">Chapter 3: Strategic Digital Transformation Initiatives</w:t>
      </w:r>
    </w:p>
    <w:p>
      <w:pPr>
        <w:pStyle w:val="FirstParagraph"/>
      </w:pPr>
      <w:r>
        <w:t xml:space="preserve">Digital channels remain the primary conduit for customer engagement. My role involved overseeing social media campaigns, SEO optimization, and email marketing automation. I learned that a Marketing Manager must be data-driven yet creative. By analyzing user behavior patterns on digital platforms, we were able to refine our targeting algorithms.</w:t>
      </w:r>
    </w:p>
    <w:p>
      <w:pPr>
        <w:pStyle w:val="BodyText"/>
      </w:pPr>
      <w:r>
        <w:t xml:space="preserve">We implemented an omnichannel approach where the transition from online browsing to in-store purchasing was seamless. This required integrating various digital tools into a cohesive strategy—a task that demanded strong project management skills. The internship proved that adaptability is paramount; as new platforms emerge and algorithms change, the Marketing Manager must be agile enough to pivot strategies without losing brand consistency.</w:t>
      </w:r>
    </w:p>
    <w:bookmarkEnd w:id="23"/>
    <w:bookmarkStart w:id="24" w:name="Xe78090e1bf6779b6fa841bd178af628968932aa"/>
    <w:p>
      <w:pPr>
        <w:pStyle w:val="Heading2"/>
      </w:pPr>
      <w:r>
        <w:t xml:space="preserve">Chapter 4: Leadership and Cross-Cultural Communication</w:t>
      </w:r>
    </w:p>
    <w:p>
      <w:pPr>
        <w:pStyle w:val="FirstParagraph"/>
      </w:pPr>
      <w:r>
        <w:t xml:space="preserve">A critical aspect of this internship was observing how leadership impacts team morale and output. As part of my duties, I shadowed senior executives during high-stakes presentations and client negotiations in Belgium Brussels. I noticed that effective communication often transcended language barriers through non-verbal cues and a deep sense of cultural sensitivity.</w:t>
      </w:r>
    </w:p>
    <w:p>
      <w:pPr>
        <w:pStyle w:val="BodyText"/>
      </w:pPr>
      <w:r>
        <w:t xml:space="preserve">In the multinational environment of the capital, building trust is crucial. This required an active listening approach and an ability to negotiate with diverse stakeholders who held varying perspectives on business ethics and operational efficiency. I learned that a Marketing Manager must cultivate emotional intelligence to manage conflicts, motivate teams across different departments, and present a unified front to clients.</w:t>
      </w:r>
    </w:p>
    <w:bookmarkEnd w:id="24"/>
    <w:bookmarkStart w:id="25" w:name="Xed8fd4b6dad9328b7d4b5a08854bd8b0154732c"/>
    <w:p>
      <w:pPr>
        <w:pStyle w:val="Heading2"/>
      </w:pPr>
      <w:r>
        <w:t xml:space="preserve">Chapter 5: Challenges Faced in the European Business Climate</w:t>
      </w:r>
    </w:p>
    <w:p>
      <w:pPr>
        <w:pStyle w:val="FirstParagraph"/>
      </w:pPr>
      <w:r>
        <w:t xml:space="preserve">The internship was not without its obstacles. One significant challenge was balancing global brand consistency with local relevance in Belgium Brussels. We faced initial resistance when trying to adapt our core messaging, as some stakeholders preferred a standardized European approach while others demanded hyper-localization.</w:t>
      </w:r>
    </w:p>
    <w:p>
      <w:pPr>
        <w:pStyle w:val="BodyText"/>
      </w:pPr>
      <w:r>
        <w:t xml:space="preserve">To address this, I supported the development of modular campaign assets that allowed for quick customization without compromising the overarching brand identity. This experience taught me that compromise and consensus-building are essential skills for any Marketing Manager. Furthermore, dealing with bureaucratic hurdles typical in large European institutions tested our patience and required meticulous attention to detail regarding compliance and procurement processes.</w:t>
      </w:r>
    </w:p>
    <w:bookmarkEnd w:id="25"/>
    <w:bookmarkStart w:id="26" w:name="X1dc751ff8dd7125c4a4d6559d1ea5a1dbccdc10"/>
    <w:p>
      <w:pPr>
        <w:pStyle w:val="Heading2"/>
      </w:pPr>
      <w:r>
        <w:t xml:space="preserve">Conclusion: Synthesis of Professional Growth</w:t>
      </w:r>
    </w:p>
    <w:p>
      <w:pPr>
        <w:pStyle w:val="FirstParagraph"/>
      </w:pPr>
      <w:r>
        <w:t xml:space="preserve">In conclusion, this Internship Report serves as a testament to the invaluable lessons learned during my time preparing for a role as a Marketing Manager. The experience in Belgium Brussels provided an unparalleled opportunity to witness the intersection of theory and practice in one of Europe's most vibrant business hubs.</w:t>
      </w:r>
    </w:p>
    <w:p>
      <w:pPr>
        <w:pStyle w:val="BodyText"/>
      </w:pPr>
      <w:r>
        <w:t xml:space="preserve">I have developed competencies in data analytics, cross-cultural communication, regulatory compliance, and strategic planning. Most importantly, I have realized that being a Marketing Manager requires a balance between creative vision and analytical rigor. The unique environment of Belgium Brussels taught me to appreciate diversity as a strategic asset rather than just an operational challenge.</w:t>
      </w:r>
    </w:p>
    <w:p>
      <w:pPr>
        <w:pStyle w:val="BodyText"/>
      </w:pPr>
      <w:r>
        <w:t xml:space="preserve">As I move forward in my career, the insights gained during this internship will serve as foundational pillars for my professional conduct. I am better equipped to navigate the complexities of the modern marketing landscape and contribute meaningfully to organizations seeking growth in both local and global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2026-07-29T05:55:57Z</dcterms:created>
  <dcterms:modified xsi:type="dcterms:W3CDTF">2026-07-29T05:55:57Z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