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in</w:t>
      </w:r>
      <w:r>
        <w:t xml:space="preserve"> </w:t>
      </w:r>
      <w:r>
        <w:t xml:space="preserve">Colombia</w:t>
      </w:r>
      <w:r>
        <w:t xml:space="preserve"> </w:t>
      </w:r>
      <w:r>
        <w:t xml:space="preserve">Medellín</w:t>
      </w:r>
    </w:p>
    <w:bookmarkStart w:id="21" w:name="internship-report"/>
    <w:p>
      <w:pPr>
        <w:pStyle w:val="Heading1"/>
      </w:pPr>
      <w:r>
        <w:t xml:space="preserve">Internship Report</w:t>
      </w:r>
    </w:p>
    <w:bookmarkStart w:id="20" w:name="X421a33eb08ca7537b45b66dbeb8f4460ad81f05"/>
    <w:p>
      <w:pPr>
        <w:pStyle w:val="Heading2"/>
      </w:pPr>
      <w:r>
        <w:t xml:space="preserve">The Strategic Evolution of the Marketing Manager Role in Colombia Medellín</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Colombia Medellín</w:t>
      </w:r>
    </w:p>
    <w:bookmarkEnd w:id="20"/>
    <w:bookmarkEnd w:id="21"/>
    <w:bookmarkStart w:id="22" w:name="i.-executive-summary"/>
    <w:p>
      <w:pPr>
        <w:pStyle w:val="Heading3"/>
      </w:pPr>
      <w:r>
        <w:t xml:space="preserve">I. Executive Summary</w:t>
      </w:r>
    </w:p>
    <w:p>
      <w:pPr>
        <w:pStyle w:val="FirstParagraph"/>
      </w:pPr>
      <w:r>
        <w:t xml:space="preserve">This Internship Report details the comprehensive analysis and practical experience gained during a tenure focused on the role of Marketing Manager within the dynamic business ecosystem of Colombia Medellín. The primary objective was to understand how modern marketing leadership functions in a rapidly developing Latin American market, characterized by unique cultural nuances, digital transformation, and economic resilience. By examining the specific demands placed on a Marketing Manager in this region, this report highlights the intersection of global marketing standards with local Colombian sensibilities.</w:t>
      </w:r>
    </w:p>
    <w:bookmarkEnd w:id="22"/>
    <w:bookmarkStart w:id="23" w:name="ii.-introduction-to-colombia-medellín"/>
    <w:p>
      <w:pPr>
        <w:pStyle w:val="Heading3"/>
      </w:pPr>
      <w:r>
        <w:t xml:space="preserve">II. Introduction to Colombia Medellín</w:t>
      </w:r>
    </w:p>
    <w:p>
      <w:pPr>
        <w:pStyle w:val="FirstParagraph"/>
      </w:pPr>
      <w:r>
        <w:t xml:space="preserve">To fully appreciate the responsibilities of a Marketing Manager, one must first understand the context in which they operate. Colombia Medellín is not merely a geographic location; it is a brand in itself. Historically known for its turbulent past, the city has undergone one of the most remarkable urban transformations in history. Today, it stands as Colombia’s second-largest city and its innovation hub.</w:t>
      </w:r>
    </w:p>
    <w:p>
      <w:pPr>
        <w:pStyle w:val="BodyText"/>
      </w:pPr>
      <w:r>
        <w:t xml:space="preserve">The environment in Colombia Medellín is defined by a blend of traditional warmth and cutting-edge modernity. The "Culture of Innovation" has reshaped infrastructure, public transport systems like the Metrocable, and business etiquette. For any professional assuming the title of Marketing Manager here, understanding this narrative shift is crucial. The marketing landscape is vibrant, competitive, and deeply relational. Consumers in Colombia Medellín are digitally savvy yet value human connection above all else.</w:t>
      </w:r>
    </w:p>
    <w:bookmarkEnd w:id="23"/>
    <w:bookmarkStart w:id="27" w:name="X2a9c4ff79695a6a27df31c0de9ab7170655f79a"/>
    <w:p>
      <w:pPr>
        <w:pStyle w:val="Heading3"/>
      </w:pPr>
      <w:r>
        <w:t xml:space="preserve">III. Core Responsibilities of the Marketing Manager</w:t>
      </w:r>
    </w:p>
    <w:p>
      <w:pPr>
        <w:pStyle w:val="FirstParagraph"/>
      </w:pPr>
      <w:r>
        <w:t xml:space="preserve">The role of the Marketing Manager extends beyond traditional advertising campaigns; it requires a holistic approach to brand stewardship within the Colombian context. During this Internship Report period, several key pillars were identified as central to success.</w:t>
      </w:r>
    </w:p>
    <w:bookmarkStart w:id="24" w:name="X19967a43db83504b98c66c32b14c15fd58d98d2"/>
    <w:p>
      <w:pPr>
        <w:pStyle w:val="Heading4"/>
      </w:pPr>
      <w:r>
        <w:t xml:space="preserve">A. Digital Transformation and Social Media Leadership</w:t>
      </w:r>
    </w:p>
    <w:p>
      <w:pPr>
        <w:pStyle w:val="FirstParagraph"/>
      </w:pPr>
      <w:r>
        <w:t xml:space="preserve">In Colombia Medellín, social media penetration is among the highest in Latin America. The Marketing Manager must master platforms such as WhatsApp Business, Instagram, and TikTok. Unlike in some Western markets where email marketing dominates, WhatsApp remains a critical tool for direct customer engagement. A successful Marketing Manager leverages these tools not just for broadcasting messages but for creating communities.</w:t>
      </w:r>
    </w:p>
    <w:bookmarkEnd w:id="24"/>
    <w:bookmarkStart w:id="25" w:name="b.-cultural-adaptation-and-localization"/>
    <w:p>
      <w:pPr>
        <w:pStyle w:val="Heading4"/>
      </w:pPr>
      <w:r>
        <w:t xml:space="preserve">B. Cultural Adaptation and Localization</w:t>
      </w:r>
    </w:p>
    <w:p>
      <w:pPr>
        <w:pStyle w:val="FirstParagraph"/>
      </w:pPr>
      <w:r>
        <w:t xml:space="preserve">A generic global strategy rarely succeeds in Colombia Medellín without significant localization. The Marketing Manager must act as a cultural translator, ensuring that brand messaging resonates with the local dialect, humor, and social values. This involves understanding the concept of "simpatía" (friendliness) and integrating it into customer service protocols and brand voice.</w:t>
      </w:r>
    </w:p>
    <w:bookmarkEnd w:id="25"/>
    <w:bookmarkStart w:id="26" w:name="X54f075ca9c2c56a72f2bc3f73b4500d538c20b2"/>
    <w:p>
      <w:pPr>
        <w:pStyle w:val="Heading4"/>
      </w:pPr>
      <w:r>
        <w:t xml:space="preserve">C. Event Management and Experiential Marketing</w:t>
      </w:r>
    </w:p>
    <w:p>
      <w:pPr>
        <w:pStyle w:val="FirstParagraph"/>
      </w:pPr>
      <w:r>
        <w:t xml:space="preserve">The city hosts numerous international fairs, such as FICCI (International Book Fair) and the Coffee Festival attractions nearby. The Marketing Manager plays a pivotal role in organizing experiential marketing events that bring brands to life physically. These events are essential for building trust in a market where personal recommendations carry immense weight.</w:t>
      </w:r>
    </w:p>
    <w:bookmarkEnd w:id="26"/>
    <w:bookmarkEnd w:id="27"/>
    <w:bookmarkStart w:id="28" w:name="Xc18fe9d31a815cd250c47a362799399838d77f3"/>
    <w:p>
      <w:pPr>
        <w:pStyle w:val="Heading3"/>
      </w:pPr>
      <w:r>
        <w:t xml:space="preserve">IV. Strategic Challenges and Opportunities</w:t>
      </w:r>
    </w:p>
    <w:p>
      <w:pPr>
        <w:pStyle w:val="FirstParagraph"/>
      </w:pPr>
      <w:r>
        <w:t xml:space="preserve">Navigating the role of Marketing Manager in Colombia Medellín presents distinct challenges. Economic volatility can impact consumer spending power, requiring agile budget management and data-driven decision-making. Furthermore, competition is fierce as both multinational corporations and local startups vie for market share.</w:t>
      </w:r>
    </w:p>
    <w:p>
      <w:pPr>
        <w:pStyle w:val="BodyText"/>
      </w:pPr>
      <w:r>
        <w:t xml:space="preserve">However, these challenges are offset by significant opportunities. The rise of the "MYPE" (Micro, Small, and Medium Enterprises) sector provides a fertile ground for innovative marketing solutions. Many small businesses in Colombia Medellín lack sophisticated marketing strategies, creating a demand for expert guidance that bridges the gap between traditional operations and modern digital presence.</w:t>
      </w:r>
    </w:p>
    <w:bookmarkEnd w:id="28"/>
    <w:bookmarkStart w:id="29" w:name="v.-personal-professional-development"/>
    <w:p>
      <w:pPr>
        <w:pStyle w:val="Heading3"/>
      </w:pPr>
      <w:r>
        <w:t xml:space="preserve">V. Personal Professional Development</w:t>
      </w:r>
    </w:p>
    <w:p>
      <w:pPr>
        <w:pStyle w:val="FirstParagraph"/>
      </w:pPr>
      <w:r>
        <w:t xml:space="preserve">This Internship Report reflects not only on organizational outcomes but also on personal growth. Working in Colombia Medellín as a Marketing Manager intern accelerated my proficiency in cross-cultural communication and crisis management. I learned to navigate hierarchical yet relationship-oriented business structures common in Colombian corporate culture.</w:t>
      </w:r>
    </w:p>
    <w:p>
      <w:pPr>
        <w:pStyle w:val="BodyText"/>
      </w:pPr>
      <w:r>
        <w:t xml:space="preserve">Furthermore, the exposure to Spanish language nuances within professional settings enhanced my linguistic adaptability. The ability to switch between formal business Spanish and colloquial marketing slang proved indispensable for connecting with local stakeholders and consumers alike.</w:t>
      </w:r>
    </w:p>
    <w:bookmarkEnd w:id="29"/>
    <w:bookmarkStart w:id="30" w:name="vi.-conclusion"/>
    <w:p>
      <w:pPr>
        <w:pStyle w:val="Heading3"/>
      </w:pPr>
      <w:r>
        <w:t xml:space="preserve">VI. Conclusion</w:t>
      </w:r>
    </w:p>
    <w:p>
      <w:pPr>
        <w:pStyle w:val="FirstParagraph"/>
      </w:pPr>
      <w:r>
        <w:t xml:space="preserve">In conclusion, the experience of serving as a Marketing Manager in Colombia Medellín offers invaluable insights into the complexities of modern marketing in emerging markets. The role requires a delicate balance between analytical rigor and creative empathy. By leveraging digital tools while respecting local traditions, marketing leaders can drive significant brand equity.</w:t>
      </w:r>
    </w:p>
    <w:p>
      <w:pPr>
        <w:pStyle w:val="BodyText"/>
      </w:pPr>
      <w:r>
        <w:t xml:space="preserve">This Internship Report confirms that Colombia Medellín is not just a location on a map but a vibrant laboratory for marketing innovation. For aspiring Marketing Managers, gaining experience in this dynamic city provides a competitive edge, equipping them with the adaptability and cultural intelligence needed to thrive in any global marketplace.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in Colombia Medellín</dc:title>
  <dc:creator/>
  <dc:language>en</dc:language>
  <cp:keywords/>
  <dcterms:created xsi:type="dcterms:W3CDTF">2026-07-29T21:10:26Z</dcterms:created>
  <dcterms:modified xsi:type="dcterms:W3CDTF">2026-07-29T21:10:26Z</dcterms:modified>
</cp:coreProperties>
</file>

<file path=docProps/custom.xml><?xml version="1.0" encoding="utf-8"?>
<Properties xmlns="http://schemas.openxmlformats.org/officeDocument/2006/custom-properties" xmlns:vt="http://schemas.openxmlformats.org/officeDocument/2006/docPropsVTypes"/>
</file>