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Position</w:t>
      </w:r>
      <w:r>
        <w:t xml:space="preserve"> </w:t>
      </w:r>
      <w:r>
        <w:t xml:space="preserve">in</w:t>
      </w:r>
      <w:r>
        <w:t xml:space="preserve"> </w:t>
      </w:r>
      <w:r>
        <w:t xml:space="preserve">Sudan</w:t>
      </w:r>
      <w:r>
        <w:t xml:space="preserve"> </w:t>
      </w:r>
      <w:r>
        <w:t xml:space="preserve">Khartoum</w:t>
      </w:r>
    </w:p>
    <w:bookmarkStart w:id="25" w:name="internship-report"/>
    <w:p>
      <w:pPr>
        <w:pStyle w:val="Heading1"/>
      </w:pPr>
      <w:r>
        <w:t xml:space="preserve">Internship Report</w:t>
      </w:r>
    </w:p>
    <w:bookmarkStart w:id="24" w:name="X135681b11b6f8040b76812b86e2c782f1c91684"/>
    <w:p>
      <w:pPr>
        <w:pStyle w:val="Heading2"/>
      </w:pPr>
      <w:r>
        <w:t xml:space="preserve">Evaluating Strategic Market Expansion Through a Marketing Manager Lens in Sudan Khartoum</w:t>
      </w:r>
    </w:p>
    <w:p>
      <w:pPr>
        <w:pStyle w:val="FirstParagraph"/>
      </w:pPr>
      <w:r>
        <w:t xml:space="preserve">Date: November 15, 2024 | Prepared By: [Intern Name] | Sector: Commercial Business Development &amp; Brand Strategy</w:t>
      </w:r>
      <w:r>
        <w:br/>
      </w:r>
      <w:r>
        <w:t xml:space="preserve">Location Focus: Sudan Khartoum Regional Operations Division</w:t>
      </w:r>
    </w:p>
    <w:p>
      <w:r>
        <w:pict>
          <v:rect style="width:0;height:1.5pt" o:hralign="center" o:hrstd="t" o:hr="t"/>
        </w:pict>
      </w:r>
    </w:p>
    <w:bookmarkStart w:id="20" w:name="introduction-to-the-internship-report"/>
    <w:p>
      <w:pPr>
        <w:pStyle w:val="Heading3"/>
      </w:pPr>
      <w:r>
        <w:t xml:space="preserve">1. Introduction to the Internship Report</w:t>
      </w:r>
    </w:p>
    <w:p>
      <w:pPr>
        <w:pStyle w:val="FirstParagraph"/>
      </w:pPr>
      <w:r>
        <w:t xml:space="preserve">This comprehensive Internship Report documents my professional trajectory, academic integration, and practical contributions during a structured training period focused on modern commercial communications and brand management. The primary objective of this Internship Report is to analyze how strategic marketing frameworks are executed under the direct mentorship of an experienced Marketing Manager within the unique socio-economic landscape of Sudan Khartoum. As emerging markets continue to experience rapid digital adoption alongside traditional trade structures, understanding localized promotional strategies becomes essential for sustainable enterprise growth. This document serves as both a formal academic submission and a professional competency portfolio, illustrating how theoretical marketing principles translate into actionable campaign architectures when guided by a dedicated Marketing Manager operating in the capital region of Sudan Khartoum.</w:t>
      </w:r>
    </w:p>
    <w:bookmarkEnd w:id="20"/>
    <w:bookmarkStart w:id="21" w:name="X01705da73f34a5abb70bb7024350341e300d521"/>
    <w:p>
      <w:pPr>
        <w:pStyle w:val="Heading3"/>
      </w:pPr>
      <w:r>
        <w:t xml:space="preserve">2. Organizational Context &amp; Market Environment in Sudan Khartoum</w:t>
      </w:r>
    </w:p>
    <w:p>
      <w:pPr>
        <w:pStyle w:val="FirstParagraph"/>
      </w:pPr>
      <w:r>
        <w:t xml:space="preserve">The internship was conducted within a prominent commercial enterprise headquartered in Sudan Khartoum, an area characterized by continuous urban development, evolving consumer purchasing behaviors, and a highly resilient entrepreneurial ecosystem. Operating under the supervision of the senior Marketing Manager required continuous adaptation to regional regulatory frameworks, cultural expectations, and infrastructural realities typical of the locale. Sudan Khartoum presents both substantial commercial opportunities and distinct operational complexities for marketing professionals. The city functions as the financial and logistical heart of the nation, where established market networks intersect with rapidly growing mobile commerce platforms. Within this specific context, a Marketing Manager must navigate heterogeneous demographic segments, coordinate multilingual promotional materials primarily in Arabic and English, and align advertising budgets with national economic development initiatives. This Internship Report emphasizes how environmental scanning, competitive benchmarking, and stakeholder mapping formed the foundational pillars of every initiative orchestrated during my placement in Sudan Khartoum.</w:t>
      </w:r>
    </w:p>
    <w:bookmarkEnd w:id="21"/>
    <w:bookmarkStart w:id="22" w:name="X4d53fa7bc76f2c0a24ebba034a6b867e2846cbe"/>
    <w:p>
      <w:pPr>
        <w:pStyle w:val="Heading3"/>
      </w:pPr>
      <w:r>
        <w:t xml:space="preserve">3. Core Responsibilities as a Marketing Manager Trainee</w:t>
      </w:r>
    </w:p>
    <w:p>
      <w:pPr>
        <w:pStyle w:val="FirstParagraph"/>
      </w:pPr>
      <w:r>
        <w:t xml:space="preserve">Serving under the direct mentorship of the lead Marketing Manager, my operational responsibilities encompassed consumer market research coordination, digital content lifecycle management, promotional event logistics planning, and campaign performance analytics monitoring. A central aspect of this Internship Report is documenting how each assigned duty contributed to overarching corporate objectives. Daily workflows involved assisting the Marketing Manager in drafting brand voice guidelines tailored specifically for Sudan Khartoum audiences. This included designing culturally resonant visual assets, optimizing social media distribution schedules to match regional engagement peaks, and facilitating cross-departmental coordination with sales operations and supply chain coordinators. Furthermore, I actively participated in biweekly strategy summits where the Marketing Manager evaluated competitor positioning across Sudan Khartoum’s retail corridors. Through these collaborative sessions, I gained critical insight into pricing architectures that balance mass-market affordability with premium brand equity—a fundamental competency for any aspiring Marketing Manager navigating developing commercial territories.</w:t>
      </w:r>
    </w:p>
    <w:bookmarkEnd w:id="22"/>
    <w:bookmarkStart w:id="23" w:name="key-projects-measurable-outcomes"/>
    <w:p>
      <w:pPr>
        <w:pStyle w:val="Heading3"/>
      </w:pPr>
      <w:r>
        <w:t xml:space="preserve">4. Key Projects &amp; Measurable Outcomes</w:t>
      </w:r>
    </w:p>
    <w:p>
      <w:pPr>
        <w:pStyle w:val="FirstParagraph"/>
      </w:pPr>
      <w:r>
        <w:t xml:space="preserve">The following initiatives represent the core deliverables documented in this Internship Report, all executed under the strategic oversight of a Marketing Manager with direct relevance to Sudan Khartoum’s commercial ecosystem:</w:t>
      </w:r>
    </w:p>
    <w:p>
      <w:pPr>
        <w:pStyle w:val="BodyText"/>
      </w:pPr>
      <w:r>
        <w:rPr>
          <w:bCs/>
          <w:b/>
        </w:rPr>
        <w:t xml:space="preserve">Omnichannel Digital Transformation Campaign:</w:t>
      </w:r>
      <w:r>
        <w:t xml:space="preserve"> </w:t>
      </w:r>
      <w:r>
        <w:t xml:space="preserve">Assisted in launching an integrated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Position in Sudan Khartoum</dc:title>
  <dc:creator/>
  <dc:language>en</dc:language>
  <cp:keywords/>
  <dcterms:created xsi:type="dcterms:W3CDTF">2026-07-29T15:47:16Z</dcterms:created>
  <dcterms:modified xsi:type="dcterms:W3CDTF">2026-07-29T15:47:16Z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