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Mason's</w:t>
      </w:r>
      <w:r>
        <w:t xml:space="preserve"> </w:t>
      </w:r>
      <w:r>
        <w:t xml:space="preserve">Experience</w:t>
      </w:r>
      <w:r>
        <w:t xml:space="preserve"> </w:t>
      </w:r>
      <w:r>
        <w:t xml:space="preserve">in</w:t>
      </w:r>
      <w:r>
        <w:t xml:space="preserve"> </w:t>
      </w:r>
      <w:r>
        <w:t xml:space="preserve">Construction</w:t>
      </w:r>
      <w:r>
        <w:t xml:space="preserve"> </w:t>
      </w:r>
      <w:r>
        <w:t xml:space="preserve">Management</w:t>
      </w:r>
    </w:p>
    <w:bookmarkStart w:id="32" w:name="internship-report"/>
    <w:p>
      <w:pPr>
        <w:pStyle w:val="Heading1"/>
      </w:pPr>
      <w:r>
        <w:t xml:space="preserve">Internship Report</w:t>
      </w:r>
    </w:p>
    <w:p>
      <w:pPr>
        <w:pStyle w:val="FirstParagraph"/>
      </w:pPr>
      <w:r>
        <w:rPr>
          <w:bCs/>
          <w:b/>
        </w:rPr>
        <w:t xml:space="preserve">Name:</w:t>
      </w:r>
      <w:r>
        <w:t xml:space="preserve"> </w:t>
      </w:r>
      <w:r>
        <w:t xml:space="preserve">Mason</w:t>
      </w:r>
      <w:r>
        <w:br/>
      </w:r>
      <w:r>
        <w:rPr>
          <w:bCs/>
          <w:b/>
        </w:rPr>
        <w:t xml:space="preserve">Institution:</w:t>
      </w:r>
      <w:r>
        <w:t xml:space="preserve"> </w:t>
      </w:r>
      <w:r>
        <w:t xml:space="preserve">Metropolitan Construction Institute</w:t>
      </w:r>
      <w:r>
        <w:br/>
      </w:r>
      <w:r>
        <w:rPr>
          <w:bCs/>
          <w:b/>
        </w:rPr>
        <w:t xml:space="preserve">Date:</w:t>
      </w:r>
    </w:p>
    <w:p>
      <w:pPr>
        <w:pStyle w:val="BodyText"/>
      </w:pPr>
      <w:r>
        <w:br/>
      </w:r>
    </w:p>
    <w:bookmarkStart w:id="20" w:name="i.-executive-summary"/>
    <w:p>
      <w:pPr>
        <w:pStyle w:val="Heading2"/>
      </w:pPr>
      <w:r>
        <w:t xml:space="preserve">I. Executive Summary</w:t>
      </w:r>
    </w:p>
    <w:p>
      <w:pPr>
        <w:pStyle w:val="FirstParagraph"/>
      </w:pPr>
      <w:r>
        <w:t xml:space="preserve">This report documents the comprehensive professional journey of Mason, a dedicated intern specializing in construction management and structural engineering. The primary objective of this internship was to provide practical, on-site experience within the dynamic and highly regulated construction sector of Canada Toronto. Over the course of twelve weeks, Mason engaged directly with project managers, site supervisors, and civil engineers to understand the complexities of modern urban development. This document serves as a formal record of Mason’s contributions, technical skill acquisition, and professional growth while operating in one of North America’s most demanding architectural environments.</w:t>
      </w:r>
    </w:p>
    <w:bookmarkEnd w:id="20"/>
    <w:bookmarkStart w:id="22" w:name="X7442389e52623b0dc3399f399889ffc041706dd"/>
    <w:p>
      <w:pPr>
        <w:pStyle w:val="Heading2"/>
      </w:pPr>
      <w:r>
        <w:t xml:space="preserve">II. Organizational Context and Location Analysis</w:t>
      </w:r>
    </w:p>
    <w:p>
      <w:pPr>
        <w:pStyle w:val="FirstParagraph"/>
      </w:pPr>
      <w:r>
        <w:t xml:space="preserve">The internship was situated in Canada Toronto, a city characterized by rapid urbanization, stringent environmental regulations, and a diverse mix of heritage preservation alongside high-rise modernization. Mason was placed with "Apex Urban Builders," a mid-sized firm known for its expertise in sustainable retrofitting and residential complex development within the Greater Toronto Area (GTA).</w:t>
      </w:r>
    </w:p>
    <w:bookmarkStart w:id="21" w:name="the-significance-of-canada-toronto"/>
    <w:p>
      <w:pPr>
        <w:pStyle w:val="Heading3"/>
      </w:pPr>
      <w:r>
        <w:t xml:space="preserve">The Significance of Canada Toronto</w:t>
      </w:r>
    </w:p>
    <w:p>
      <w:pPr>
        <w:pStyle w:val="FirstParagraph"/>
      </w:pPr>
      <w:r>
        <w:t xml:space="preserve">The choice of location, Canada Toronto, was pivotal to Mason’s educational experience. The local construction market presents unique challenges, including strict adherence to the Ontario Building Code (OBC), severe winter weather conditions that dictate scheduling windows for concrete pouring and exterior work, and complex zoning laws specific to municipal districts. By working in Canada Toronto, Mason was exposed to a level of regulatory compliance and logistical planning that is rarely found in less dense markets. The urban density required precise coordination of supply chains and labor logistics, providing Mason with a masterclass in project management under pressure.</w:t>
      </w:r>
    </w:p>
    <w:bookmarkEnd w:id="21"/>
    <w:bookmarkEnd w:id="22"/>
    <w:bookmarkStart w:id="26" w:name="Xae3823985c0b4b2e78ffc32490e106260e5781f"/>
    <w:p>
      <w:pPr>
        <w:pStyle w:val="Heading2"/>
      </w:pPr>
      <w:r>
        <w:t xml:space="preserve">III. Key Responsibilities and Daily Operations</w:t>
      </w:r>
    </w:p>
    <w:p>
      <w:pPr>
        <w:pStyle w:val="FirstParagraph"/>
      </w:pPr>
      <w:r>
        <w:t xml:space="preserve">Mason’s role was multifaceted, requiring adaptability between field observation and office-based administrative tasks. The core responsibilities included:</w:t>
      </w:r>
    </w:p>
    <w:bookmarkStart w:id="23" w:name="a.-site-inspection-and-quality-assurance"/>
    <w:p>
      <w:pPr>
        <w:pStyle w:val="Heading3"/>
      </w:pPr>
      <w:r>
        <w:t xml:space="preserve">A. Site Inspection and Quality Assurance</w:t>
      </w:r>
    </w:p>
    <w:p>
      <w:pPr>
        <w:pStyle w:val="FirstParagraph"/>
      </w:pPr>
      <w:r>
        <w:t xml:space="preserve">Mason conducted daily site walks to monitor progress against the critical path method (CPM) schedule. In collaboration with senior inspectors, Mason learned to identify structural discrepancies, verify material specifications against blueprints, and ensure that safety protocols mandated by the Construction Health and Safety Act were being followed. This rigorous attention to detail ensured that every phase of construction met the high standards expected in Canada Toronto.</w:t>
      </w:r>
    </w:p>
    <w:bookmarkEnd w:id="23"/>
    <w:bookmarkStart w:id="24" w:name="b.-documentation-and-reporting"/>
    <w:p>
      <w:pPr>
        <w:pStyle w:val="Heading3"/>
      </w:pPr>
      <w:r>
        <w:t xml:space="preserve">B. Documentation and Reporting</w:t>
      </w:r>
    </w:p>
    <w:p>
      <w:pPr>
        <w:pStyle w:val="FirstParagraph"/>
      </w:pPr>
      <w:r>
        <w:t xml:space="preserve">A significant portion of Mason’s time was dedicated to documenting site activities. This included maintaining daily logs, updating as-built drawings, and coordinating with subcontractors to resolve RFIs (Requests for Information). Mason utilized advanced project management software such as Procore and Bluebeam Revu to streamline communication between the field team and the design architects. These digital tools were essential for managing the vast amount of data generated by construction projects in a major metropolitan hub like Canada Toronto.</w:t>
      </w:r>
    </w:p>
    <w:bookmarkEnd w:id="24"/>
    <w:bookmarkStart w:id="25" w:name="c.-sustainable-building-practices"/>
    <w:p>
      <w:pPr>
        <w:pStyle w:val="Heading3"/>
      </w:pPr>
      <w:r>
        <w:t xml:space="preserve">C. Sustainable Building Practices</w:t>
      </w:r>
    </w:p>
    <w:p>
      <w:pPr>
        <w:pStyle w:val="FirstParagraph"/>
      </w:pPr>
      <w:r>
        <w:t xml:space="preserve">In alignment with Canada Toronto’s green building initiatives, Mason assisted in implementing LEED-certified materials and energy-efficient systems. This involved researching local suppliers for sustainable concrete alternatives and coordinating the installation of high-performance insulation systems designed to withstand the harsh Canadian climate.</w:t>
      </w:r>
    </w:p>
    <w:bookmarkEnd w:id="25"/>
    <w:bookmarkEnd w:id="26"/>
    <w:bookmarkStart w:id="27" w:name="iv.-technical-skills-acquired"/>
    <w:p>
      <w:pPr>
        <w:pStyle w:val="Heading2"/>
      </w:pPr>
      <w:r>
        <w:t xml:space="preserve">IV. Technical Skills Acquired</w:t>
      </w:r>
    </w:p>
    <w:p>
      <w:pPr>
        <w:pStyle w:val="FirstParagraph"/>
      </w:pPr>
      <w:r>
        <w:t xml:space="preserve">The internship provided Mason with a robust technical toolkit, bridging the gap between theoretical academic knowledge and practical application. Key skills developed include:</w:t>
      </w:r>
    </w:p>
    <w:p>
      <w:pPr>
        <w:numPr>
          <w:ilvl w:val="0"/>
          <w:numId w:val="1001"/>
        </w:numPr>
        <w:pStyle w:val="Compact"/>
      </w:pPr>
      <w:r>
        <w:rPr>
          <w:bCs/>
          <w:b/>
        </w:rPr>
        <w:t xml:space="preserve">Blueprint Reading and Interpretation:</w:t>
      </w:r>
      <w:r>
        <w:t xml:space="preserve"> </w:t>
      </w:r>
      <w:r>
        <w:t xml:space="preserve">Mason gained proficiency in reading complex architectural and structural drawings, specifically focusing on load-bearing calculations specific to high-density structures found in Canada Toronto.</w:t>
      </w:r>
    </w:p>
    <w:p>
      <w:pPr>
        <w:numPr>
          <w:ilvl w:val="0"/>
          <w:numId w:val="1001"/>
        </w:numPr>
        <w:pStyle w:val="Compact"/>
      </w:pPr>
      <w:r>
        <w:rPr>
          <w:bCs/>
          <w:b/>
        </w:rPr>
        <w:t xml:space="preserve">Safety Management:</w:t>
      </w:r>
      <w:r>
        <w:t xml:space="preserve"> </w:t>
      </w:r>
      <w:r>
        <w:t xml:space="preserve">Comprehensive training in occupational health and safety was completed. Mason learned to conduct hazard assessments, manage fall protection systems, and implement emergency response plans tailored to urban construction sites.</w:t>
      </w:r>
    </w:p>
    <w:p>
      <w:pPr>
        <w:numPr>
          <w:ilvl w:val="0"/>
          <w:numId w:val="1001"/>
        </w:numPr>
        <w:pStyle w:val="Compact"/>
      </w:pPr>
      <w:r>
        <w:rPr>
          <w:bCs/>
          <w:b/>
        </w:rPr>
        <w:t xml:space="preserve">Project Scheduling:</w:t>
      </w:r>
      <w:r>
        <w:t xml:space="preserve"> </w:t>
      </w:r>
      <w:r>
        <w:t xml:space="preserve">Using Primavera P6, Mason learned to create and update project timelines, accounting for weather delays common in Canada Toronto during the winter months.</w:t>
      </w:r>
    </w:p>
    <w:p>
      <w:pPr>
        <w:numPr>
          <w:ilvl w:val="0"/>
          <w:numId w:val="1001"/>
        </w:numPr>
        <w:pStyle w:val="Compact"/>
      </w:pPr>
      <w:r>
        <w:rPr>
          <w:bCs/>
          <w:b/>
        </w:rPr>
        <w:t xml:space="preserve">Metric System Proficiency:</w:t>
      </w:r>
      <w:r>
        <w:t xml:space="preserve"> </w:t>
      </w:r>
      <w:r>
        <w:t xml:space="preserve">Working in Canada Toronto reinforced the necessity of precision using metric measurements, a crucial skill for international collaboration and local compliance.</w:t>
      </w:r>
    </w:p>
    <w:bookmarkEnd w:id="27"/>
    <w:bookmarkStart w:id="29" w:name="Xe8c2524378caf683a5558f1b3f8a367ddefd708"/>
    <w:p>
      <w:pPr>
        <w:pStyle w:val="Heading2"/>
      </w:pPr>
      <w:r>
        <w:t xml:space="preserve">V. Professional Development and Soft Skills</w:t>
      </w:r>
    </w:p>
    <w:p>
      <w:pPr>
        <w:pStyle w:val="FirstParagraph"/>
      </w:pPr>
      <w:r>
        <w:t xml:space="preserve">Beyond technical competencies, Mason’s internship significantly enhanced professional soft skills. The fast-paced environment of Canada Toronto demanded excellent time management and prioritization abilities. Mason learned to navigate cross-functional teams, fostering effective communication with diverse groups including engineers, tradespeople, clients, and municipal inspectors.</w:t>
      </w:r>
    </w:p>
    <w:bookmarkStart w:id="28" w:name="adaptability-in-a-dynamic-market"/>
    <w:p>
      <w:pPr>
        <w:pStyle w:val="Heading3"/>
      </w:pPr>
      <w:r>
        <w:t xml:space="preserve">Adaptability in a Dynamic Market</w:t>
      </w:r>
    </w:p>
    <w:p>
      <w:pPr>
        <w:pStyle w:val="FirstParagraph"/>
      </w:pPr>
      <w:r>
        <w:t xml:space="preserve">Mason developed resilience by adapting to unexpected site challenges. For instance, when supply chain disruptions threatened the timeline of a key project in Canada Toronto, Mason assisted the procurement team in sourcing alternative materials locally. This problem-solving approach demonstrated initiative and critical thinking under pressure.</w:t>
      </w:r>
    </w:p>
    <w:bookmarkEnd w:id="28"/>
    <w:bookmarkEnd w:id="29"/>
    <w:bookmarkStart w:id="30" w:name="Xd8d69fedf0c0f0448bdd07be0a39e5d01266cfd"/>
    <w:p>
      <w:pPr>
        <w:pStyle w:val="Heading2"/>
      </w:pPr>
      <w:r>
        <w:t xml:space="preserve">VI. Challenges Encountered and Solutions Implemented</w:t>
      </w:r>
    </w:p>
    <w:p>
      <w:pPr>
        <w:pStyle w:val="FirstParagraph"/>
      </w:pPr>
      <w:r>
        <w:t xml:space="preserve">The internship was not without its hurdles. One significant challenge Mason faced was navigating the bureaucratic approval processes required by the City of Toronto for permitting and inspections. Initially, delays in permit approvals threatened to stall progress on a residential project.</w:t>
      </w:r>
    </w:p>
    <w:p>
      <w:pPr>
        <w:pStyle w:val="BodyText"/>
      </w:pPr>
      <w:r>
        <w:t xml:space="preserve">To address this, Mason researched current municipal policies and facilitated communication between the project manager and city planners. By organizing pre-submission meetings and ensuring all documentation was meticulously prepared according to Toronto’s specific formatting requirements, Mason helped accelerate the approval process. This experience taught the value of proactive stakeholder engagement in large-scale urban developments.</w:t>
      </w:r>
    </w:p>
    <w:bookmarkEnd w:id="30"/>
    <w:bookmarkStart w:id="31" w:name="vii.-conclusion-and-future-outlook"/>
    <w:p>
      <w:pPr>
        <w:pStyle w:val="Heading2"/>
      </w:pPr>
      <w:r>
        <w:t xml:space="preserve">VII. Conclusion and Future Outlook</w:t>
      </w:r>
    </w:p>
    <w:p>
      <w:pPr>
        <w:pStyle w:val="FirstParagraph"/>
      </w:pPr>
      <w:r>
        <w:t xml:space="preserve">In conclusion, Mason’s internship represents a transformative period of professional growth, deeply rooted in the practical realities of construction management in Canada Toronto. The experience provided an unparalleled opportunity to apply academic theories to real-world scenarios within a rigorous regulatory framework.</w:t>
      </w:r>
    </w:p>
    <w:p>
      <w:pPr>
        <w:pStyle w:val="BodyText"/>
      </w:pPr>
      <w:r>
        <w:t xml:space="preserve">The insights gained from working on diverse projects across the Canada Toronto landscape have equipped Mason with the technical expertise, safety awareness, and managerial acumen necessary for a successful career in the construction industry. Mason is now better prepared to contribute to sustainable urban development and infrastructure projects that define modern Canadian cities.</w:t>
      </w:r>
    </w:p>
    <w:p>
      <w:pPr>
        <w:pStyle w:val="BodyText"/>
      </w:pPr>
      <w:r>
        <w:t xml:space="preserve">This internship report affirms that Mason has met all learning objectives set forth at the beginning of the program. The exposure to high-standard practices in Canada Toronto has not only validated Mason’s passion for construction but also laid a solid foundation for future leadership roles in project management and structural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Mason's Experience in Construction Management</dc:title>
  <dc:creator/>
  <cp:keywords/>
  <dcterms:created xsi:type="dcterms:W3CDTF">2026-07-29T02:45:36Z</dcterms:created>
  <dcterms:modified xsi:type="dcterms:W3CDTF">2026-07-29T02:45:36Z</dcterms:modified>
</cp:coreProperties>
</file>

<file path=docProps/custom.xml><?xml version="1.0" encoding="utf-8"?>
<Properties xmlns="http://schemas.openxmlformats.org/officeDocument/2006/custom-properties" xmlns:vt="http://schemas.openxmlformats.org/officeDocument/2006/docPropsVTypes"/>
</file>