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China</w:t>
      </w:r>
      <w:r>
        <w:t xml:space="preserve"> </w:t>
      </w:r>
      <w:r>
        <w:t xml:space="preserve">Shanghai</w:t>
      </w:r>
    </w:p>
    <w:bookmarkStart w:id="26" w:name="comprehensive-internship-report"/>
    <w:p>
      <w:pPr>
        <w:pStyle w:val="Heading1"/>
      </w:pPr>
      <w:r>
        <w:t xml:space="preserve">Comprehensive Internship Report</w:t>
      </w:r>
    </w:p>
    <w:p>
      <w:pPr>
        <w:pStyle w:val="FirstParagraph"/>
      </w:pPr>
      <w:r>
        <w:rPr>
          <w:bCs/>
          <w:b/>
        </w:rPr>
        <w:t xml:space="preserve">Candidate Name:</w:t>
      </w:r>
      <w:r>
        <w:t xml:space="preserve"> Mason</w:t>
      </w:r>
      <w:r>
        <w:br/>
      </w:r>
      <w:r>
        <w:rPr>
          <w:bCs/>
          <w:b/>
        </w:rPr>
        <w:t xml:space="preserve">Date:</w:t>
      </w:r>
      <w:r>
        <w:t xml:space="preserve">  October 26, 2023</w:t>
      </w:r>
      <w:r>
        <w:br/>
      </w:r>
      <w:r>
        <w:rPr>
          <w:bCs/>
          <w:b/>
        </w:rPr>
        <w:t xml:space="preserve">Institution/Location:&amp;lt;/b;&amp;gt;</w:t>
      </w:r>
      <w:r>
        <w:t xml:space="preserve">&amp;lt;b&amp;amp;amp;amp;amp;amp;a mp;$China Shanghai</w:t>
      </w:r>
    </w:p>
    <w:bookmarkStart w:id="20" w:name="introduction-and-executive-summary"/>
    <w:p>
      <w:pPr>
        <w:pStyle w:val="Heading2"/>
      </w:pPr>
      <w:r>
        <w:t xml:space="preserve">1. Introduction and Executive Summary</w:t>
      </w:r>
    </w:p>
    <w:p>
      <w:pPr>
        <w:pStyle w:val="FirstParagraph"/>
      </w:pPr>
      <w:r>
        <w:t xml:space="preserve">This document serves as the formal academic and professional internship report for Mason, detailing the extensive period of practical training undertaken within the bustling economic hub of China Shanghai. The primary objective of this report is to articulate how Mason has successfully integrated into a complex, multicultural, and rapidly evolving industrial environment. By focusing on specific operational challenges faced by major construction firms in Shanghai’s district development projects, this report highlights Mason's growth from a theoretical student to a competent practitioner in the field of modern masonry and structural integrity assessment.</w:t>
      </w:r>
    </w:p>
    <w:p>
      <w:pPr>
        <w:pStyle w:val="BodyText"/>
      </w:pPr>
      <w:r>
        <w:t xml:space="preserve">The choice of China Shanghai as the location for this internship was strategic. As one of the world’s most dynamic metropolises, Shanghai offers a unique intersection of historical preservation and futuristic architectural ambition. For Mason, working here provided unparalleled exposure to high-rise construction techniques, sustainable building materials, and rigorous safety standards that define contemporary Chinese infrastructure projects.</w:t>
      </w:r>
    </w:p>
    <w:bookmarkEnd w:id="20"/>
    <w:bookmarkStart w:id="21" w:name="X97b37a9520d7311147bc56666242c0c66027014"/>
    <w:p>
      <w:pPr>
        <w:pStyle w:val="Heading2"/>
      </w:pPr>
      <w:r>
        <w:t xml:space="preserve">2. Organizational Context: The Shanghai Environment</w:t>
      </w:r>
    </w:p>
    <w:p>
      <w:pPr>
        <w:pStyle w:val="FirstParagraph"/>
      </w:pPr>
      <w:r>
        <w:t xml:space="preserve">Mason was placed within a leading state-owned construction enterprise based in the Pudong New Area of China Shanghai. This organization is responsible for some of the most iconic structures in Asia, including components of the Bund Waterfront renovation and several high-tech industrial parks. The environment in China Shanghai is characterized by intense pace, hierarchical management structures, and an emphasis on precision engineering.</w:t>
      </w:r>
    </w:p>
    <w:p>
      <w:pPr>
        <w:pStyle w:val="BodyText"/>
      </w:pPr>
      <w:r>
        <w:t xml:space="preserve">Upon arrival, Mason was immediately immersed in a culture that values discipline and collective efficiency. The company operates under strict regulatory frameworks mandated by local Chinese authorities regarding labor safety and environmental protection. This setting required Mason to adapt quickly not only technically but also culturally, understanding the nuances of working within a team where communication often relies heavily on non-verbal cues and structured protocols.</w:t>
      </w:r>
    </w:p>
    <w:bookmarkEnd w:id="21"/>
    <w:bookmarkStart w:id="22" w:name="X0f6ccb78e26579954906d338b4ac5ba48234394"/>
    <w:p>
      <w:pPr>
        <w:pStyle w:val="Heading2"/>
      </w:pPr>
      <w:r>
        <w:t xml:space="preserve">3. Key Responsibilities and Technical Acquisitions</w:t>
      </w:r>
    </w:p>
    <w:p>
      <w:pPr>
        <w:pStyle w:val="FirstParagraph"/>
      </w:pPr>
      <w:r>
        <w:t xml:space="preserve">Mason’s role primarily focused on the technical supervision of bricklaying operations, concrete pouring foundations, and the integration of traditional masonry with modern steel frameworks. The specific tasks assigned to Mason included:</w:t>
      </w:r>
    </w:p>
    <w:p>
      <w:pPr>
        <w:numPr>
          <w:ilvl w:val="0"/>
          <w:numId w:val="1001"/>
        </w:numPr>
        <w:pStyle w:val="Compact"/>
      </w:pPr>
      <w:r>
        <w:rPr>
          <w:bCs/>
          <w:b/>
        </w:rPr>
        <w:t xml:space="preserve">Site Surveying and Material Planning:&amp;lt;/b&amp;amp;amp;a mp;$</w:t>
      </w:r>
      <w:r>
        <w:t xml:space="preserve"> Mason was responsible for calculating the precise quantities of bricks, mortar, and reinforcement materials required for weekly production targets. This task honed his ability to minimize waste, a critical skill in the cost-conscious environment of China Shanghai.</w:t>
      </w:r>
    </w:p>
    <w:p>
      <w:pPr>
        <w:numPr>
          <w:ilvl w:val="0"/>
          <w:numId w:val="1001"/>
        </w:numPr>
        <w:pStyle w:val="Compact"/>
      </w:pPr>
      <w:r>
        <w:rPr>
          <w:bCs/>
          <w:b/>
        </w:rPr>
        <w:t xml:space="preserve">Quality Control Inspection:&amp;lt;/b&amp;amp;a mp;$</w:t>
      </w:r>
      <w:r>
        <w:t xml:space="preserve"> One of Mason’s most significant contributions was assisting senior engineers in inspecting wall plumbness and mortar joint consistency. In China Shanghai, where seismic activity is a consideration for high-rise structures, the precision of masonry work is paramount. Mason learned to utilize laser levels and digital inclinometers to ensure that every brick laid met international standards.</w:t>
      </w:r>
    </w:p>
    <w:p>
      <w:pPr>
        <w:numPr>
          <w:ilvl w:val="0"/>
          <w:numId w:val="1001"/>
        </w:numPr>
        <w:pStyle w:val="Compact"/>
      </w:pPr>
      <w:r>
        <w:t xml:space="preserve">Cultural Bridge-Working:&amp;lt;/b&amp;amp;a mp;$</w:t>
      </w:r>
    </w:p>
    <w:bookmarkEnd w:id="22"/>
    <w:bookmarkStart w:id="23" w:name="challenges-faced-by-mason"/>
    <w:p>
      <w:pPr>
        <w:pStyle w:val="Heading2"/>
      </w:pPr>
      <w:r>
        <w:t xml:space="preserve">4. Challenges Faced by Mason</w:t>
      </w:r>
    </w:p>
    <w:p>
      <w:pPr>
        <w:pStyle w:val="FirstParagraph"/>
      </w:pPr>
      <w:r>
        <w:t xml:space="preserve">The transition into the professional landscape of China Shanghai presented several hurdles for Mason. Initially, the language barrier was the most significant obstacle. While many technical manuals were available in English, daily interactions on site occurred primarily in Mandarin. To overcome this, Mason dedicated his evenings to studying technical Chinese vocabulary related to construction and masonry.</w:t>
      </w:r>
    </w:p>
    <w:p>
      <w:pPr>
        <w:pStyle w:val="BodyText"/>
      </w:pPr>
      <w:r>
        <w:t xml:space="preserve">Furthermore, the pace of work in China Shanghai is significantly faster than what is common in Western countries. The concept of "Shanghai Speed" demands rapid decision-making and execution without compromising quality. Mason initially struggled with the pressure but soon adapted by improving his time management skills and learning to anticipate potential bottlenecks before they occurred.</w:t>
      </w:r>
    </w:p>
    <w:bookmarkEnd w:id="23"/>
    <w:bookmarkStart w:id="24" w:name="professional-development-and-soft-skills"/>
    <w:p>
      <w:pPr>
        <w:pStyle w:val="Heading2"/>
      </w:pPr>
      <w:r>
        <w:t xml:space="preserve">5. Professional Development and Soft Skills</w:t>
      </w:r>
    </w:p>
    <w:p>
      <w:pPr>
        <w:pStyle w:val="FirstParagraph"/>
      </w:pPr>
      <w:r>
        <w:t xml:space="preserve">Beyond technical masonry skills, this internship profoundly impacted Mason’s professional soft skills. Working in China Shanghai taught him the value of resilience and adaptability. He learned to work under high-pressure conditions where project deadlines are often fixed regardless of external variables such as weather or supply chain delays.</w:t>
      </w:r>
    </w:p>
    <w:p>
      <w:pPr>
        <w:pStyle w:val="BodyText"/>
      </w:pPr>
      <w:r>
        <w:t xml:space="preserve">Mason also developed a deeper appreciation for global collaboration. In an era where construction projects are increasingly international, the ability to work effectively with colleagues from diverse backgrounds is essential. His interactions with engineers from Europe, America, and other parts of Asia helped him develop a cosmopolitan perspective on engineering problems.</w:t>
      </w:r>
    </w:p>
    <w:bookmarkEnd w:id="24"/>
    <w:bookmarkStart w:id="25" w:name="conclusion"/>
    <w:p>
      <w:pPr>
        <w:pStyle w:val="Heading2"/>
      </w:pPr>
      <w:r>
        <w:t xml:space="preserve">6. Conclusion</w:t>
      </w:r>
    </w:p>
    <w:p>
      <w:pPr>
        <w:pStyle w:val="FirstParagraph"/>
      </w:pPr>
      <w:r>
        <w:t xml:space="preserve">In conclusion, this internship represents a pivotal milestone in Mason’s career development. The experience gained while working as an intern in China Shanghai has provided him with a robust foundation in modern construction methodologies and cultural intelligence. Mason has successfully demonstrated that he can thrive in demanding international environments, contributing meaningfully to major infrastructure projects.</w:t>
      </w:r>
    </w:p>
    <w:p>
      <w:pPr>
        <w:pStyle w:val="BodyText"/>
      </w:pPr>
      <w:r>
        <w:t xml:space="preserve">The combination of hands-on masonry experience, quality control responsibilities, and cross-cultural communication tasks has transformed Mason from a novice student into a confident professional. He leaves China Shanghai with not only enhanced technical proficiency but also with the confidence to tackle complex engineering challenges in his future career. This report confirms that Mason has met all objectives set forth at the beginning of his internship and is fully prepared for entry-level positions in global construction firms.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China Shanghai</dc:title>
  <dc:creator/>
  <dc:language>en</dc:language>
  <cp:keywords/>
  <dcterms:created xsi:type="dcterms:W3CDTF">2026-07-30T06:32:34Z</dcterms:created>
  <dcterms:modified xsi:type="dcterms:W3CDTF">2026-07-30T06:32:34Z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