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Name:</w:t>
      </w:r>
      <w:r>
        <w:t xml:space="preserve"> </w:t>
      </w:r>
      <w:r>
        <w:t xml:space="preserve">Mason</w:t>
      </w:r>
    </w:p>
    <w:p>
      <w:pPr>
        <w:pStyle w:val="BodyText"/>
      </w:pPr>
      <w:r>
        <w:rPr>
          <w:bCs/>
          <w:b/>
        </w:rPr>
        <w:t xml:space="preserve">Date:</w:t>
      </w:r>
      <w:r>
        <w:t xml:space="preserve"> </w:t>
      </w:r>
      <w:r>
        <w:t xml:space="preserve">October 24, 2023</w:t>
      </w:r>
    </w:p>
    <w:p>
      <w:pPr>
        <w:pStyle w:val="BodyText"/>
      </w:pPr>
      <w:r>
        <w:t xml:space="preserve">Institution/Organization:</w:t>
      </w:r>
    </w:p>
    <w:bookmarkEnd w:id="20"/>
    <w:bookmarkStart w:id="26" w:name="Xe5886a60ea9dd0b2b472ea431511d34e9122dca"/>
    <w:p>
      <w:pPr>
        <w:pStyle w:val="Heading1"/>
      </w:pPr>
      <w:r>
        <w:t xml:space="preserve">The Internship Experience of Mason in Japan Tokyo: A Convergence of Tradition and Modernity</w:t>
      </w:r>
    </w:p>
    <w:p>
      <w:pPr>
        <w:pStyle w:val="FirstParagraph"/>
      </w:pPr>
      <w:r>
        <w:t xml:space="preserve">The global construction and architectural landscape is undergoing a significant transformation, driven by technological advancements, sustainability mandates, and the enduring reverence for traditional craftsmanship. This report details the comprehensive internship experience undertaken by Mason within the bustling metropolis of Japan Tokyo. As an aspiring specialist in heritage preservation and modern structural integration, Mason’s tenure in Japan Tokyo provided a unique vantage point to observe how ancient building philosophies coexist with cutting-edge engineering marvels.</w:t>
      </w:r>
    </w:p>
    <w:p>
      <w:pPr>
        <w:pStyle w:val="BodyText"/>
      </w:pPr>
      <w:r>
        <w:t xml:space="preserve">Mason arrived in Japan Tokyo with a primary objective: to understand the intricate balance between maintaining historical integrity and embracing modern safety standards. The city of Japan Tokyo, often cited as the world’s most populous metropolitan area, offers an unparalleled case study for this dynamic. From the wooden temples of Asakusa to the steel-and-glass skyscrapers of Shinjuku, every corner presents a lesson in resilience, aesthetics, and cultural continuity. For Mason, this internship was not merely about acquiring technical skills; it was about immersing himself in a culture where "mono-no-aware," or the pathos of things, influences design decisions at every scale.</w:t>
      </w:r>
    </w:p>
    <w:bookmarkStart w:id="21" w:name="objectives-of-the-internship"/>
    <w:p>
      <w:pPr>
        <w:pStyle w:val="Heading2"/>
      </w:pPr>
      <w:r>
        <w:t xml:space="preserve">Objectives of the Internship</w:t>
      </w:r>
    </w:p>
    <w:p>
      <w:pPr>
        <w:pStyle w:val="FirstParagraph"/>
      </w:pPr>
      <w:r>
        <w:t xml:space="preserve">The internship program for Mason was structured around three core pillars. First, Mason aimed to master the principles of seismic-resistant construction, a critical skill set given Japan Tokyo’s geographic vulnerability to earthquakes. Second, he sought to learn traditional joinery techniques that do not rely on nails or adhesives, preserving the craft of Japanese carpenters (</w:t>
      </w:r>
      <w:r>
        <w:rPr>
          <w:iCs/>
          <w:i/>
        </w:rPr>
        <w:t xml:space="preserve">miyadaiku</w:t>
      </w:r>
      <w:r>
        <w:t xml:space="preserve">). Third, Mason intended to analyze how urban density in Japan Tokyo influences material logistics and waste management in construction projects.</w:t>
      </w:r>
    </w:p>
    <w:p>
      <w:pPr>
        <w:pStyle w:val="BodyText"/>
      </w:pPr>
      <w:r>
        <w:t xml:space="preserve">These objectives were designed to challenge Mason’s preconceived notions of Western building codes and encourage him to adopt a more holistic view of sustainability. In Japan Tokyo, sustainability is not just about energy efficiency; it is about longevity. Structures are built with the expectation that they will endure for centuries if maintained properly, a stark contrast to the planned obsolescence often seen in other parts of the world.</w:t>
      </w:r>
    </w:p>
    <w:bookmarkEnd w:id="21"/>
    <w:bookmarkStart w:id="22" w:name="activities-and-responsibilities"/>
    <w:p>
      <w:pPr>
        <w:pStyle w:val="Heading2"/>
      </w:pPr>
      <w:r>
        <w:t xml:space="preserve">Activities and Responsibilities</w:t>
      </w:r>
    </w:p>
    <w:p>
      <w:pPr>
        <w:pStyle w:val="FirstParagraph"/>
      </w:pPr>
      <w:r>
        <w:t xml:space="preserve">During his time in Japan Tokyo, Mason was assigned to two distinct projects. The first involved the restoration of a Meiji-era wooden shrine located in the heart of Tokyo. Here, Mason worked alongside master craftsmen who demonstrated techniques passed down through generations. He learned how to cut complex joints (</w:t>
      </w:r>
      <w:r>
        <w:rPr>
          <w:iCs/>
          <w:i/>
        </w:rPr>
        <w:t xml:space="preserve">kumimono</w:t>
      </w:r>
      <w:r>
        <w:t xml:space="preserve">) that allow wood structures to flex during seismic events without collapsing. This hands-on experience was invaluable for Mason, as it bridged the gap between theoretical knowledge and practical application.</w:t>
      </w:r>
    </w:p>
    <w:p>
      <w:pPr>
        <w:pStyle w:val="BodyText"/>
      </w:pPr>
      <w:r>
        <w:t xml:space="preserve">The second project involved a modern high-rise development in Odaiba, Japan Tokyo. In this environment, Mason focused on sustainable materials and smart building technologies. He assisted in the implementation of a rainwater harvesting system and analyzed the thermal performance of innovative composite panels used in the facade. This duality—working with both ancient wood and futuristic composites—allowed Mason to appreciate the full spectrum of architectural evolution.</w:t>
      </w:r>
    </w:p>
    <w:p>
      <w:pPr>
        <w:pStyle w:val="BodyText"/>
      </w:pPr>
      <w:r>
        <w:t xml:space="preserve">Mason also participated in weekly site visits across Japan Tokyo, observing various construction phases. He documented safety protocols, which are strictly enforced and deeply ingrained in the corporate culture. The discipline observed on these sites reflected the broader societal values of respect and precision that define Japanese work ethics. For Mason, this cultural immersion was as important as the technical training.</w:t>
      </w:r>
    </w:p>
    <w:bookmarkEnd w:id="22"/>
    <w:bookmarkStart w:id="23" w:name="challenges-faced"/>
    <w:p>
      <w:pPr>
        <w:pStyle w:val="Heading2"/>
      </w:pPr>
      <w:r>
        <w:t xml:space="preserve">Challenges Faced</w:t>
      </w:r>
    </w:p>
    <w:p>
      <w:pPr>
        <w:pStyle w:val="FirstParagraph"/>
      </w:pPr>
      <w:r>
        <w:t xml:space="preserve">The transition to working in Japan Tokyo presented several challenges for Mason. Initially, the language barrier posed a significant obstacle. While English is increasingly common in international firms, many of the traditional craftsmen and older engineers preferred Japanese. Mason had to rapidly improve his technical vocabulary in Japanese to communicate effectively on-site.</w:t>
      </w:r>
    </w:p>
    <w:p>
      <w:pPr>
        <w:pStyle w:val="BodyText"/>
      </w:pPr>
      <w:r>
        <w:t xml:space="preserve">Another challenge was adapting to the fast-paced work culture of Japan Tokyo. The concept of "kaizen," or continuous improvement, requires constant vigilance and proactive problem-solving. Mason initially struggled with the expectation that interns would anticipate issues before they arose. However, through mentorship and observation, he learned to embrace this mindset, which ultimately enhanced his critical thinking skills.</w:t>
      </w:r>
    </w:p>
    <w:bookmarkEnd w:id="23"/>
    <w:bookmarkStart w:id="24" w:name="skills-acquired"/>
    <w:p>
      <w:pPr>
        <w:pStyle w:val="Heading2"/>
      </w:pPr>
      <w:r>
        <w:t xml:space="preserve">Skills Acquired</w:t>
      </w:r>
    </w:p>
    <w:p>
      <w:pPr>
        <w:pStyle w:val="FirstParagraph"/>
      </w:pPr>
      <w:r>
        <w:t xml:space="preserve">By the conclusion of the internship in Japan Tokyo, Mason had acquired a diverse set of professional skills. Technically, he gained proficiency in reading traditional architectural blueprints and modern CAD models. He developed a deep understanding of seismic damping systems and sustainable material applications.</w:t>
      </w:r>
    </w:p>
    <w:p>
      <w:pPr>
        <w:pStyle w:val="BodyText"/>
      </w:pPr>
      <w:r>
        <w:t xml:space="preserve">Soft skills were equally enhanced. Mason improved his cross-cultural communication abilities, learning to navigate hierarchical structures with respect and humility. He also refined his project management skills, particularly in coordinating with multiple stakeholders—a crucial ability in the complex urban environment of Japan Tokyo.</w:t>
      </w:r>
    </w:p>
    <w:bookmarkEnd w:id="24"/>
    <w:bookmarkStart w:id="25" w:name="conclusion"/>
    <w:p>
      <w:pPr>
        <w:pStyle w:val="Heading2"/>
      </w:pPr>
      <w:r>
        <w:t xml:space="preserve">Conclusion</w:t>
      </w:r>
    </w:p>
    <w:p>
      <w:pPr>
        <w:pStyle w:val="FirstParagraph"/>
      </w:pPr>
      <w:r>
        <w:t xml:space="preserve">The internship report by Mason serves as a testament to the rich educational opportunities available in Japan Tokyo. It highlights how an international intern can benefit from exposure to both traditional craftsmanship and modern engineering. For Mason, the experience was transformative, reshaping his professional identity and broadening his perspective on global construction practices.</w:t>
      </w:r>
    </w:p>
    <w:p>
      <w:pPr>
        <w:pStyle w:val="BodyText"/>
      </w:pPr>
      <w:r>
        <w:t xml:space="preserve">In conclusion, Mason’s time in Japan Tokyo underscored the importance of cultural context in architecture and engineering. The lessons learned here will undoubtedly influence his future projects, encouraging him to approach every build with a sense of history, responsibility, and innovation. The synergy between the ancient soul of Japanese design and the dynamic energy of Japan Tokyo provides a powerful model for sustainable development worldwide.</w:t>
      </w:r>
    </w:p>
    <w:p>
      <w:pPr>
        <w:pStyle w:val="BodyText"/>
      </w:pPr>
      <w:r>
        <w:t xml:space="preserve">Mason’s Signature</w:t>
      </w:r>
      <w:r>
        <w:br/>
      </w:r>
      <w:r>
        <w:t xml:space="preserve">Intern Candidate</w:t>
      </w:r>
      <w:r>
        <w:br/>
      </w:r>
      <w:r>
        <w:br/>
      </w:r>
      <w:r>
        <w:t xml:space="preserve">Date: ____________________</w:t>
      </w:r>
    </w:p>
    <w:p>
      <w:pPr>
        <w:pStyle w:val="BodyText"/>
      </w:pPr>
      <w:r>
        <w:t xml:space="preserve">Supervisor’s Signature</w:t>
      </w:r>
      <w:r>
        <w:br/>
      </w:r>
      <w:r>
        <w:t xml:space="preserve">Senior Architect, Japan Tokyo Office</w:t>
      </w:r>
      <w:r>
        <w:br/>
      </w:r>
      <w:r>
        <w:br/>
      </w:r>
      <w:r>
        <w:t xml:space="preserve">Date: ____________________</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in Japan Tokyo</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