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Name:</w:t>
      </w:r>
    </w:p>
    <w:bookmarkEnd w:id="20"/>
    <w:p>
      <w:pPr>
        <w:pStyle w:val="BodyText"/>
      </w:pPr>
      <w:r>
        <w:t xml:space="preserve">This document serves as a comprehensive summary of the practical training and professional development undertaken by Mason during his internship tenure in New Zealand Auckland. The report details the objectives, methodologies, challenges faced, and outcomes achieved throughout this transformative period. It highlights how Mason integrated theoretical knowledge with practical application within the dynamic construction and infrastructure landscape of Auckland.</w:t>
      </w:r>
    </w:p>
    <w:bookmarkStart w:id="21" w:name="executive-summary"/>
    <w:p>
      <w:pPr>
        <w:pStyle w:val="Heading2"/>
      </w:pPr>
      <w:r>
        <w:t xml:space="preserve">1. Executive Summary</w:t>
      </w:r>
    </w:p>
    <w:p>
      <w:pPr>
        <w:pStyle w:val="FirstParagraph"/>
      </w:pPr>
      <w:r>
        <w:t xml:space="preserve">The primary goal of this internship was to provide Mason with hands-on experience in civil engineering principles, site management, and sustainable building practices specific to the New Zealand regulatory environment. Located in New Zealand Auckland, one of the most geologically active and rapidly developing urban centers in the South Pacific, Mason had the unique opportunity to work on projects that required strict adherence to seismic resilience standards and environmental sustainability protocols. The internship aimed to bridge the gap between academic study and industry expectations, fostering professional growth in a multicultural setting.</w:t>
      </w:r>
    </w:p>
    <w:bookmarkEnd w:id="21"/>
    <w:bookmarkStart w:id="22" w:name="internship-objectives"/>
    <w:p>
      <w:pPr>
        <w:pStyle w:val="Heading2"/>
      </w:pPr>
      <w:r>
        <w:t xml:space="preserve">2. Internship Objectives</w:t>
      </w:r>
    </w:p>
    <w:p>
      <w:pPr>
        <w:pStyle w:val="FirstParagraph"/>
      </w:pPr>
      <w:r>
        <w:t xml:space="preserve">Mason entered this program with several key objectives in mind, tailored specifically to the context of New Zealand Auckland:</w:t>
      </w:r>
    </w:p>
    <w:p>
      <w:pPr>
        <w:numPr>
          <w:ilvl w:val="0"/>
          <w:numId w:val="1001"/>
        </w:numPr>
        <w:pStyle w:val="Compact"/>
      </w:pPr>
      <w:r>
        <w:t xml:space="preserve">To gain practical experience in reading and interpreting architectural blueprints and structural engineering drawings.</w:t>
      </w:r>
    </w:p>
    <w:p>
      <w:pPr>
        <w:numPr>
          <w:ilvl w:val="0"/>
          <w:numId w:val="1001"/>
        </w:numPr>
        <w:pStyle w:val="Compact"/>
      </w:pPr>
      <w:r>
        <w:t xml:space="preserve">To understand the specific building codes and regulations enforced by local councils in New Zealand Auckland, particularly those related to earthquake-resistant construction (NZS 1170).</w:t>
      </w:r>
    </w:p>
    <w:p>
      <w:pPr>
        <w:numPr>
          <w:ilvl w:val="0"/>
          <w:numId w:val="1001"/>
        </w:numPr>
        <w:pStyle w:val="Compact"/>
      </w:pPr>
      <w:r>
        <w:t xml:space="preserve">To develop soft skills such as communication, teamwork, and problem-solving within diverse project teams.</w:t>
      </w:r>
    </w:p>
    <w:p>
      <w:pPr>
        <w:numPr>
          <w:ilvl w:val="0"/>
          <w:numId w:val="1001"/>
        </w:numPr>
        <w:pStyle w:val="Compact"/>
      </w:pPr>
      <w:r>
        <w:t xml:space="preserve">To observe and participate in quality assurance processes on active construction sites.</w:t>
      </w:r>
    </w:p>
    <w:bookmarkEnd w:id="22"/>
    <w:bookmarkStart w:id="26" w:name="X7be77ca6ba904587aca7e6edf90a761f594ed5c"/>
    <w:p>
      <w:pPr>
        <w:pStyle w:val="Heading2"/>
      </w:pPr>
      <w:r>
        <w:t xml:space="preserve">3. Role and Responsibilities at New Zealand Auckland</w:t>
      </w:r>
    </w:p>
    <w:p>
      <w:pPr>
        <w:pStyle w:val="FirstParagraph"/>
      </w:pPr>
      <w:r>
        <w:t xml:space="preserve">Serving as a Junior Engineering Intern in New Zealand Auckland, Mason was assigned to a multidisciplinary team focused on urban residential developments. His responsibilities evolved over the course of the internship but primarily included:</w:t>
      </w:r>
    </w:p>
    <w:bookmarkStart w:id="23" w:name="site-inspection-and-monitoring"/>
    <w:p>
      <w:pPr>
        <w:pStyle w:val="Heading3"/>
      </w:pPr>
      <w:r>
        <w:t xml:space="preserve">3.1 Site Inspection and Monitoring</w:t>
      </w:r>
    </w:p>
    <w:p>
      <w:pPr>
        <w:pStyle w:val="FirstParagraph"/>
      </w:pPr>
      <w:r>
        <w:t xml:space="preserve">Mason accompanied senior engineers on weekly site visits across various locations in New Zealand Auckland. He assisted in monitoring concrete curing processes, verifying rebar placement according to structural drawings, and ensuring that construction methods aligned with safety standards. This exposure provided him with a keen eye for detail regarding material quality and workmanship.</w:t>
      </w:r>
    </w:p>
    <w:bookmarkEnd w:id="23"/>
    <w:bookmarkStart w:id="24" w:name="data-analysis-and-reporting"/>
    <w:p>
      <w:pPr>
        <w:pStyle w:val="Heading3"/>
      </w:pPr>
      <w:r>
        <w:t xml:space="preserve">3.2 Data Analysis and Reporting</w:t>
      </w:r>
    </w:p>
    <w:p>
      <w:pPr>
        <w:pStyle w:val="FirstParagraph"/>
      </w:pPr>
      <w:r>
        <w:t xml:space="preserve">A significant portion of Mason’s time was dedicated to data analysis. He compiled logs of daily site activities, tracked material inventory, and assisted in preparing progress reports for stakeholders. In the context of New Zealand Auckland’s fast-paced urban environment, accurate documentation was crucial for maintaining project timelines and budget adherence.</w:t>
      </w:r>
    </w:p>
    <w:bookmarkEnd w:id="24"/>
    <w:bookmarkStart w:id="25" w:name="sustainability-initiatives"/>
    <w:p>
      <w:pPr>
        <w:pStyle w:val="Heading3"/>
      </w:pPr>
      <w:r>
        <w:t xml:space="preserve">3.3 Sustainability Initiatives</w:t>
      </w:r>
    </w:p>
    <w:p>
      <w:pPr>
        <w:pStyle w:val="FirstParagraph"/>
      </w:pPr>
      <w:r>
        <w:t xml:space="preserve">Recognizing New Zealand Auckland’s commitment to green building practices, Mason participated in workshops regarding sustainable materials and energy-efficient design. He assisted the team in evaluating insulation options and ventilation systems that minimize environmental impact while maximizing occupant comfort.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New Zealand Auckland</dc:title>
  <dc:creator/>
  <dc:language>en</dc:language>
  <cp:keywords/>
  <dcterms:created xsi:type="dcterms:W3CDTF">2026-07-30T07:13:34Z</dcterms:created>
  <dcterms:modified xsi:type="dcterms:W3CDTF">2026-07-30T07:13:34Z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