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Internship</w:t>
      </w:r>
      <w:r>
        <w:t xml:space="preserve"> </w:t>
      </w:r>
      <w:r>
        <w:t xml:space="preserve">Report</w:t>
      </w:r>
      <w:r>
        <w:t xml:space="preserve"> </w:t>
      </w:r>
      <w:r>
        <w:t xml:space="preserve">-</w:t>
      </w:r>
      <w:r>
        <w:t xml:space="preserve"> </w:t>
      </w:r>
      <w:r>
        <w:t xml:space="preserve">Philippines</w:t>
      </w:r>
      <w:r>
        <w:t xml:space="preserve"> </w:t>
      </w:r>
      <w:r>
        <w:t xml:space="preserve">Manila</w:t>
      </w:r>
    </w:p>
    <w:bookmarkStart w:id="20" w:name="comprehensive-internship-report"/>
    <w:p>
      <w:pPr>
        <w:pStyle w:val="Heading1"/>
      </w:pPr>
      <w:r>
        <w:t xml:space="preserve">Comprehensive Internship Report</w:t>
      </w:r>
    </w:p>
    <w:p>
      <w:pPr>
        <w:pStyle w:val="FirstParagraph"/>
      </w:pPr>
      <w:r>
        <w:rPr>
          <w:bCs/>
          <w:b/>
        </w:rPr>
        <w:t xml:space="preserve">Name:</w:t>
      </w:r>
      <w:r>
        <w:t xml:space="preserve"> </w:t>
      </w:r>
      <w:r>
        <w:t xml:space="preserve">Mason</w:t>
      </w:r>
    </w:p>
    <w:p>
      <w:pPr>
        <w:pStyle w:val="BodyText"/>
      </w:pPr>
      <w:r>
        <w:rPr>
          <w:bCs/>
          <w:b/>
        </w:rPr>
        <w:t xml:space="preserve">Date of Report:</w:t>
      </w:r>
    </w:p>
    <w:p>
      <w:pPr>
        <w:pStyle w:val="BodyText"/>
      </w:pPr>
      <w:r>
        <w:t xml:space="preserve">: May 24, 2024</w:t>
      </w:r>
    </w:p>
    <w:bookmarkEnd w:id="20"/>
    <w:bookmarkStart w:id="32" w:name="Xe4e58cf6bdea7291ab7f4e8734c87666c3425f7"/>
    <w:p>
      <w:pPr>
        <w:pStyle w:val="Heading1"/>
      </w:pPr>
      <w:r>
        <w:t xml:space="preserve">Internship Report Document for Philippines Manila Context</w:t>
      </w:r>
    </w:p>
    <w:p>
      <w:pPr>
        <w:pStyle w:val="FirstParagraph"/>
      </w:pPr>
      <w:r>
        <w:t xml:space="preserve">Student Name</w:t>
      </w:r>
    </w:p>
    <w:p>
      <w:pPr>
        <w:pStyle w:val="BodyText"/>
      </w:pPr>
      <w:r>
        <w:rPr>
          <w:bCs/>
          <w:b/>
        </w:rPr>
        <w:t xml:space="preserve">Mason</w:t>
      </w:r>
    </w:p>
    <w:p>
      <w:pPr>
        <w:pStyle w:val="BodyText"/>
      </w:pPr>
      <w:r>
        <w:t xml:space="preserve">Internship Location</w:t>
      </w:r>
    </w:p>
    <w:p>
      <w:pPr>
        <w:pStyle w:val="BodyText"/>
      </w:pPr>
      <w:r>
        <w:rPr>
          <w:bCs/>
          <w:b/>
        </w:rPr>
        <w:t xml:space="preserve">Philippines Manila</w:t>
      </w:r>
    </w:p>
    <w:p>
      <w:pPr>
        <w:pStyle w:val="BodyText"/>
      </w:pPr>
      <w:r>
        <w:t xml:space="preserve">Duration</w:t>
      </w:r>
    </w:p>
    <w:p>
      <w:pPr>
        <w:pStyle w:val="BodyText"/>
      </w:pPr>
      <w:r>
        <w:t xml:space="preserve">Three Months (June - August)</w:t>
      </w:r>
    </w:p>
    <w:bookmarkStart w:id="21" w:name="i.-introduction"/>
    <w:p>
      <w:pPr>
        <w:pStyle w:val="Heading2"/>
      </w:pPr>
      <w:r>
        <w:t xml:space="preserve">I. Introduction</w:t>
      </w:r>
    </w:p>
    <w:p>
      <w:pPr>
        <w:pStyle w:val="FirstParagraph"/>
      </w:pPr>
      <w:r>
        <w:t xml:space="preserve">This report serves to document the professional development, technical skills acquisition, and cultural immersion experienced during an intensive three-month internship conducted by Mason in the bustling metropolis of Philippines Manila. As a critical component of Mason’s academic curriculum this experiential learning opportunity was designed to bridge theoretical knowledge with practical application within a dynamic urban environment. The choice of Philippines Manila as the internship location was strategic, offering a unique intersection of rapid modernization, rich cultural heritage, and complex infrastructural challenges that provided an ideal laboratory for professional growth. Throughout this period Mason engaged in hands-on projects aimed at improving operational efficiency and contributing to community-focused initiatives while simultaneously adapting to the vibrant social fabric of this Southeast Asian capital.</w:t>
      </w:r>
    </w:p>
    <w:bookmarkEnd w:id="21"/>
    <w:bookmarkStart w:id="22" w:name="ii.-objectives-of-the-internship"/>
    <w:p>
      <w:pPr>
        <w:pStyle w:val="Heading2"/>
      </w:pPr>
      <w:r>
        <w:t xml:space="preserve">II. Objectives of the Internship</w:t>
      </w:r>
    </w:p>
    <w:p>
      <w:pPr>
        <w:pStyle w:val="FirstParagraph"/>
      </w:pPr>
      <w:r>
        <w:t xml:space="preserve">The primary objectives for Mason during this internship were multifaceted. First, it sought to enhance practical skills in project management and sustainable development strategies within a developing urban context. Second, the goal was to foster cross-cultural communication abilities by working alongside diverse teams of local engineers, architects, and community leaders in Philippines Manila. Thirdly the internship aimed to develop a deeper understanding of regulatory frameworks governing construction and urban planning specific to this region. By setting these goals Mason intended not only to refine technical competencies but also to cultivate a global perspective on how infrastructure development impacts quality of life.</w:t>
      </w:r>
    </w:p>
    <w:bookmarkEnd w:id="22"/>
    <w:bookmarkStart w:id="23" w:name="iii.-scope-of-work-and-responsibilities"/>
    <w:p>
      <w:pPr>
        <w:pStyle w:val="Heading2"/>
      </w:pPr>
      <w:r>
        <w:t xml:space="preserve">III. Scope of Work and Responsibilities</w:t>
      </w:r>
    </w:p>
    <w:p>
      <w:pPr>
        <w:pStyle w:val="FirstParagraph"/>
      </w:pPr>
      <w:r>
        <w:t xml:space="preserve">Upon arriving in Philippines Manila, Mason was assigned to a multidisciplinary team responsible for evaluating existing housing structures for seismic resilience. This role required extensive fieldwork involving site inspections data collection using advanced surveying equipment and preliminary risk assessments. The scope of work also included assisting in the design of retrofitting solutions that complied with local building codes while respecting traditional architectural elements prevalent in historic districts throughout Philippines Manila.</w:t>
      </w:r>
    </w:p>
    <w:p>
      <w:pPr>
        <w:pStyle w:val="BodyText"/>
      </w:pPr>
      <w:r>
        <w:t xml:space="preserve">Additionally Mason participated in weekly stakeholder meetings where progress updates were presented to municipal officials and community representatives. These interactions provided invaluable insights into the bureaucratic processes involved in urban redevelopment projects within Philippines Manila. The responsibilities extended beyond technical tasks to include mentoring local interns thereby fostering knowledge transfer and building long-term professional relationships.</w:t>
      </w:r>
    </w:p>
    <w:bookmarkEnd w:id="23"/>
    <w:bookmarkStart w:id="27" w:name="iv.-key-activities-and-projects"/>
    <w:p>
      <w:pPr>
        <w:pStyle w:val="Heading2"/>
      </w:pPr>
      <w:r>
        <w:t xml:space="preserve">IV. Key Activities and Projects</w:t>
      </w:r>
    </w:p>
    <w:bookmarkStart w:id="24" w:name="a.-seismic-resilience-assessment"/>
    <w:p>
      <w:pPr>
        <w:pStyle w:val="Heading3"/>
      </w:pPr>
      <w:r>
        <w:t xml:space="preserve">A. Seismic Resilience Assessment</w:t>
      </w:r>
    </w:p>
    <w:p>
      <w:pPr>
        <w:pStyle w:val="FirstParagraph"/>
      </w:pPr>
      <w:r>
        <w:t xml:space="preserve">One of the most significant projects undertaken by Mason involved conducting structural integrity assessments on residential buildings located in high-risk earthquake zones within Philippines Manila. Utilizing non-destructive testing methods such as ground penetrating radar and ultrasonic pulse velocity tests Mason helped identify vulnerabilities in older structures. The findings were compiled into detailed reports which informed subsequent retrofitting strategies.</w:t>
      </w:r>
    </w:p>
    <w:bookmarkEnd w:id="24"/>
    <w:bookmarkStart w:id="25" w:name="b.-community-engagement-workshops"/>
    <w:p>
      <w:pPr>
        <w:pStyle w:val="Heading3"/>
      </w:pPr>
      <w:r>
        <w:t xml:space="preserve">B. Community Engagement Workshops</w:t>
      </w:r>
    </w:p>
    <w:p>
      <w:pPr>
        <w:pStyle w:val="FirstParagraph"/>
      </w:pPr>
      <w:r>
        <w:t xml:space="preserve">Understanding that sustainable development requires community buy-in Mason facilitated several workshops aimed at educating residents about disaster preparedness and maintenance best practices. These sessions were conducted in both English and Tagalog ensuring accessibility for all participants across various socioeconomic backgrounds in Philippines Manila.</w:t>
      </w:r>
    </w:p>
    <w:bookmarkEnd w:id="25"/>
    <w:bookmarkStart w:id="26" w:name="c.-urban-planning-data-analysis"/>
    <w:p>
      <w:pPr>
        <w:pStyle w:val="Heading3"/>
      </w:pPr>
      <w:r>
        <w:t xml:space="preserve">C. Urban Planning Data Analysis</w:t>
      </w:r>
    </w:p>
    <w:p>
      <w:pPr>
        <w:pStyle w:val="FirstParagraph"/>
      </w:pPr>
      <w:r>
        <w:t xml:space="preserve">Another critical aspect of the internship involved analyzing spatial data to propose zoning modifications that could alleviate overcrowding issues common in densely populated areas of Philippines Manila. Using GIS software Mason mapped demographic trends alongside infrastructure capacities highlighting areas requiring immediate attention from policymakers.</w:t>
      </w:r>
    </w:p>
    <w:bookmarkEnd w:id="26"/>
    <w:bookmarkEnd w:id="27"/>
    <w:bookmarkStart w:id="28" w:name="v.-challenges-and-solutions"/>
    <w:p>
      <w:pPr>
        <w:pStyle w:val="Heading2"/>
      </w:pPr>
      <w:r>
        <w:t xml:space="preserve">V. Challenges and Solutions</w:t>
      </w:r>
    </w:p>
    <w:p>
      <w:pPr>
        <w:pStyle w:val="FirstParagraph"/>
      </w:pPr>
      <w:r>
        <w:t xml:space="preserve">Adapting to the fast-paced environment of Philippines Manila presented numerous challenges including navigating language barriers dealing with bureaucratic red tape and managing logistical constraints due to tropical weather conditions. To address these issues Mason employed proactive communication strategies leveraging translation apps when necessary while also building strong rapport with colleagues who served as cultural liaisons.</w:t>
      </w:r>
    </w:p>
    <w:p>
      <w:pPr>
        <w:pStyle w:val="BodyText"/>
      </w:pPr>
      <w:r>
        <w:t xml:space="preserve">Furthermore the unpredictable nature of monsoon seasons occasionally disrupted fieldwork schedules prompting the development of flexible contingency plans that ensured project timelines remained intact despite external pressures. Through perseverance and adaptability Mason successfully overcame these obstacles emerging stronger both technically and personally from each challenge encountered during this transformative internship experience.</w:t>
      </w:r>
    </w:p>
    <w:bookmarkEnd w:id="28"/>
    <w:bookmarkStart w:id="29" w:name="vi.-skills-acquired"/>
    <w:p>
      <w:pPr>
        <w:pStyle w:val="Heading2"/>
      </w:pPr>
      <w:r>
        <w:t xml:space="preserve">VI. Skills Acquired</w:t>
      </w:r>
    </w:p>
    <w:p>
      <w:pPr>
        <w:pStyle w:val="FirstParagraph"/>
      </w:pPr>
      <w:r>
        <w:t xml:space="preserve">During the course of this internship Mason developed a robust set of hard and soft skills essential for success in international engineering contexts. Technical proficiencies gained include advanced proficiency in structural analysis software enhanced expertise in geotechnical investigations and improved capability in interpreting complex regulatory documents specific to Philippines Manila.</w:t>
      </w:r>
    </w:p>
    <w:p>
      <w:pPr>
        <w:pStyle w:val="BodyText"/>
      </w:pPr>
      <w:r>
        <w:t xml:space="preserve">In terms of soft skills there was significant growth observed within areas such as cross-cultural communication teamwork leadership crisis management and critical thinking working effectively under pressure became second nature as deadlines loomed large amid competing priorities characteristic of urban environments like those found throughout Philippines Manila</w:t>
      </w:r>
    </w:p>
    <w:bookmarkEnd w:id="29"/>
    <w:bookmarkStart w:id="30" w:name="vii.-impact-on-professional-growth"/>
    <w:p>
      <w:pPr>
        <w:pStyle w:val="Heading2"/>
      </w:pPr>
      <w:r>
        <w:t xml:space="preserve">VII. Impact on Professional Growth</w:t>
      </w:r>
    </w:p>
    <w:p>
      <w:pPr>
        <w:pStyle w:val="FirstParagraph"/>
      </w:pPr>
      <w:r>
        <w:t xml:space="preserve">The experience gained through this internship has profoundly shaped Mason’s career trajectory. Exposure to real-world problems faced by communities in rapidly growing cities like Philippines Manila instilled a sense of responsibility towards creating inclusive and resilient infrastructure solutions moving forward. Moreover the connections forged during this period have opened doors for future collaborations spanning multiple industries reinforcing Mason’s commitment to lifelong learning and continuous improvement within the field.</w:t>
      </w:r>
    </w:p>
    <w:bookmarkEnd w:id="30"/>
    <w:bookmarkStart w:id="31" w:name="viii.-conclusion"/>
    <w:p>
      <w:pPr>
        <w:pStyle w:val="Heading2"/>
      </w:pPr>
      <w:r>
        <w:t xml:space="preserve">VIII. Conclusion</w:t>
      </w:r>
    </w:p>
    <w:p>
      <w:pPr>
        <w:pStyle w:val="FirstParagraph"/>
      </w:pPr>
      <w:r>
        <w:t xml:space="preserve">In conclusion Mason’s internship in Philippines Manila was an immensely rewarding endeavor that achieved all set objectives while exceeding expectations in terms of personal fulfillment and professional development. By engaging deeply with local communities tackling complex technical challenges and embracing cultural diversity this experience laid a solid foundation for future endeavors contributing meaningfully to society at large.</w:t>
      </w:r>
    </w:p>
    <w:p>
      <w:pPr>
        <w:pStyle w:val="BodyText"/>
      </w:pPr>
      <w:r>
        <w:t xml:space="preserve">The lessons learned during this transformative journey will undoubtedly influence Mason’s approach to future projects ensuring that they remain grounded in empathy innovation excellence as well as unwavering dedication toward building stronger more sustainable communities globally inspired by the vibrant spirit of Philippines Manila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Internship Report - Philippines Manila</dc:title>
  <dc:creator/>
  <dc:language>en</dc:language>
  <cp:keywords/>
  <dcterms:created xsi:type="dcterms:W3CDTF">2026-07-29T08:16:55Z</dcterms:created>
  <dcterms:modified xsi:type="dcterms:W3CDTF">2026-07-29T08:16:55Z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