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p>
    <w:bookmarkStart w:id="20" w:name="internship-report"/>
    <w:p>
      <w:pPr>
        <w:pStyle w:val="Heading1"/>
      </w:pPr>
      <w:r>
        <w:t xml:space="preserve">Internship Report</w:t>
      </w:r>
    </w:p>
    <w:p>
      <w:pPr>
        <w:pStyle w:val="FirstParagraph"/>
      </w:pPr>
      <w:r>
        <w:rPr>
          <w:bCs/>
          <w:b/>
        </w:rPr>
        <w:t xml:space="preserve">Name:</w:t>
      </w:r>
      <w:r>
        <w:t xml:space="preserve"> </w:t>
      </w:r>
      <w:r>
        <w:t xml:space="preserve">Mason</w:t>
      </w:r>
    </w:p>
    <w:p>
      <w:pPr>
        <w:pStyle w:val="BodyText"/>
      </w:pPr>
      <w:r>
        <w:rPr>
          <w:bCs/>
          <w:b/>
        </w:rPr>
        <w:t xml:space="preserve">Date:</w:t>
      </w:r>
      <w:r>
        <w:t xml:space="preserve"> </w:t>
      </w:r>
      <w:r>
        <w:t xml:space="preserve">October 24, 2023</w:t>
      </w:r>
    </w:p>
    <w:p>
      <w:pPr>
        <w:pStyle w:val="BodyText"/>
      </w:pPr>
      <w:r>
        <w:rPr>
          <w:iCs/>
          <w:i/>
          <w:bCs/>
          <w:b/>
        </w:rPr>
        <w:t xml:space="preserve">The following report details the professional experiences and academic growth achieved during an intensive internship period located in United States Miami.</w:t>
      </w:r>
    </w:p>
    <w:bookmarkEnd w:id="20"/>
    <w:bookmarkStart w:id="21" w:name="executive-summary"/>
    <w:p>
      <w:pPr>
        <w:pStyle w:val="Heading2"/>
      </w:pPr>
      <w:r>
        <w:t xml:space="preserve">1. Executive Summary</w:t>
      </w:r>
    </w:p>
    <w:p>
      <w:pPr>
        <w:pStyle w:val="FirstParagraph"/>
      </w:pPr>
      <w:r>
        <w:t xml:space="preserve">This document serves as a comprehensive summary of the internship tenure undertaken by Mason. The primary objective of this report is to delineate the practical skills acquired, professional networks established, and strategic insights gained while operating within the dynamic business environment of United States Miami. As a pivotal figure in his field, Mason leveraged this opportunity to bridge the gap between theoretical academic knowledge and real-world application. The unique geographical and economic context provided by United States Miami offered a distinct advantage, allowing for exposure to international trade dynamics, cultural diversity, and innovative corporate practices that are not typically available in standard domestic settings.</w:t>
      </w:r>
    </w:p>
    <w:p>
      <w:pPr>
        <w:pStyle w:val="BodyText"/>
      </w:pPr>
      <w:r>
        <w:t xml:space="preserve">Mason approached this internship with a clear vision: to understand the nuances of cross-border commerce and sustainable urban development. Over the course of several months, he successfully navigated complex projects involving stakeholder management, data analysis, and strategic planning. This report outlines these endeavors in detail, highlighting how Mason adapted to the high-paced environment characteristic of major metropolitan hubs.</w:t>
      </w:r>
    </w:p>
    <w:bookmarkEnd w:id="21"/>
    <w:bookmarkStart w:id="22" w:name="objectives-and-goals"/>
    <w:p>
      <w:pPr>
        <w:pStyle w:val="Heading2"/>
      </w:pPr>
      <w:r>
        <w:t xml:space="preserve">2. Objectives and Goals</w:t>
      </w:r>
    </w:p>
    <w:p>
      <w:pPr>
        <w:pStyle w:val="FirstParagraph"/>
      </w:pPr>
      <w:r>
        <w:t xml:space="preserve">The internship was designed around three core pillars: professional competency development, cultural immersion, and industry-specific skill acquisition. For Mason, the first goal was to master the software tools required for efficient project management within a corporate structure. The second objective involved understanding the multicultural fabric of United States Miami, which serves as a gateway between North America and Latin America. This cultural insight is crucial for any professional aiming to work in international relations or global business.</w:t>
      </w:r>
    </w:p>
    <w:p>
      <w:pPr>
        <w:pStyle w:val="BodyText"/>
      </w:pPr>
      <w:r>
        <w:t xml:space="preserve">The third pillar focused on specific industry skills relevant to Mason’s academic background. Whether dealing with financial modeling, architectural design, or marketing strategies, Mason aimed to produce tangible deliverables that contributed directly to the host organization’s goals. By setting these clear objectives, Mason ensured that his time in United States Miami was not merely observational but participatory and impactful.</w:t>
      </w:r>
    </w:p>
    <w:bookmarkEnd w:id="22"/>
    <w:bookmarkStart w:id="23" w:name="X9707aace6e0d85c76fdb268b2afc83cdb6ceef5"/>
    <w:p>
      <w:pPr>
        <w:pStyle w:val="Heading2"/>
      </w:pPr>
      <w:r>
        <w:t xml:space="preserve">3. Professional Experience and Responsibilities</w:t>
      </w:r>
    </w:p>
    <w:p>
      <w:pPr>
        <w:pStyle w:val="FirstParagraph"/>
      </w:pPr>
      <w:r>
        <w:t xml:space="preserve">Mason’s daily responsibilities were rigorous and varied, reflecting the multifaceted nature of operations in United States Miami. Initially, he was assigned to assist the senior management team with market research focused on emerging trends in the Southeast region of the</w:t>
      </w:r>
      <w:r>
        <w:t xml:space="preserve"> </w:t>
      </w:r>
      <w:r>
        <w:rPr>
          <w:bCs/>
          <w:b/>
        </w:rPr>
        <w:t xml:space="preserve">United States</w:t>
      </w:r>
      <w:r>
        <w:t xml:space="preserve">. This required extensive data collection from local databases and interviews with key industry leaders.</w:t>
      </w:r>
    </w:p>
    <w:p>
      <w:pPr>
        <w:pStyle w:val="BodyText"/>
      </w:pPr>
      <w:r>
        <w:t xml:space="preserve">As Mason grew more comfortable within the organizational structure, his role expanded. He took ownership of a project aimed at optimizing supply chain logistics for a mid-sized distribution firm based in</w:t>
      </w:r>
      <w:r>
        <w:t xml:space="preserve"> </w:t>
      </w:r>
      <w:r>
        <w:rPr>
          <w:bCs/>
          <w:b/>
        </w:rPr>
        <w:t xml:space="preserve">Miami</w:t>
      </w:r>
      <w:r>
        <w:t xml:space="preserve">. This project was particularly challenging due to the geographical complexities of shipping goods through one of the busiest ports in the Western Hemisphere. Mason utilized predictive analytics tools to forecast demand spikes during peak tourist seasons, resulting in a 15% reduction in storage costs for the company.</w:t>
      </w:r>
    </w:p>
    <w:p>
      <w:pPr>
        <w:pStyle w:val="BodyText"/>
      </w:pPr>
      <w:r>
        <w:t xml:space="preserve">Furthermore, Mason participated in weekly strategy meetings where he presented his findings to a diverse team of executives. This experience honed his public speaking abilities and taught him how to articulate complex data sets to non-technical stakeholders. His ability to communicate clearly and concisely became one of his strongest assets during this period.</w:t>
      </w:r>
    </w:p>
    <w:bookmarkEnd w:id="23"/>
    <w:bookmarkStart w:id="24" w:name="cultural-and-environmental-adaptation"/>
    <w:p>
      <w:pPr>
        <w:pStyle w:val="Heading2"/>
      </w:pPr>
      <w:r>
        <w:t xml:space="preserve">4. Cultural and Environmental Adaptation</w:t>
      </w:r>
    </w:p>
    <w:p>
      <w:pPr>
        <w:pStyle w:val="FirstParagraph"/>
      </w:pPr>
      <w:r>
        <w:t xml:space="preserve">A significant portion of Mason’s internship experience involved adapting to the cultural environment of</w:t>
      </w:r>
      <w:r>
        <w:t xml:space="preserve"> </w:t>
      </w:r>
      <w:r>
        <w:rPr>
          <w:bCs/>
          <w:b/>
        </w:rPr>
        <w:t xml:space="preserve">Miami</w:t>
      </w:r>
      <w:r>
        <w:t xml:space="preserve">. Known for its vibrant energy, diverse population, and unique blend of American and Latin American influences, Miami presented a learning curve that extended beyond professional tasks. Mason actively engaged with local community events and industry mixers to broaden his network.</w:t>
      </w:r>
    </w:p>
    <w:p>
      <w:pPr>
        <w:pStyle w:val="BodyText"/>
      </w:pPr>
      <w:r>
        <w:t xml:space="preserve">Understanding the local business etiquette was crucial. In</w:t>
      </w:r>
      <w:r>
        <w:t xml:space="preserve"> </w:t>
      </w:r>
      <w:r>
        <w:rPr>
          <w:bCs/>
          <w:b/>
        </w:rPr>
        <w:t xml:space="preserve">Miami</w:t>
      </w:r>
      <w:r>
        <w:t xml:space="preserve">, building personal relationships is often as important as professional credentials. Mason learned the importance of networking not just through formal channels but through informal interactions, such as coffee meetings and weekend social gatherings. This cultural adaptation allowed him to gain trust more quickly among colleagues and clients who valued his genuine interest in their heritage and traditions.</w:t>
      </w:r>
    </w:p>
    <w:p>
      <w:pPr>
        <w:pStyle w:val="BodyText"/>
      </w:pPr>
      <w:r>
        <w:t xml:space="preserve">Additionally, operating in</w:t>
      </w:r>
      <w:r>
        <w:t xml:space="preserve"> </w:t>
      </w:r>
      <w:r>
        <w:rPr>
          <w:bCs/>
          <w:b/>
        </w:rPr>
        <w:t xml:space="preserve">United States</w:t>
      </w:r>
      <w:r>
        <w:t xml:space="preserve"> </w:t>
      </w:r>
      <w:r>
        <w:t xml:space="preserve">territory required Mason to familiarize himself with specific regulatory frameworks that differ from other regions. He studied local zoning laws, labor regulations, and environmental standards applicable to businesses operating within the city limits of</w:t>
      </w:r>
      <w:r>
        <w:t xml:space="preserve"> </w:t>
      </w:r>
      <w:r>
        <w:rPr>
          <w:bCs/>
          <w:b/>
        </w:rPr>
        <w:t xml:space="preserve">Miami</w:t>
      </w:r>
      <w:r>
        <w:t xml:space="preserve">. This legal and regulatory literacy proved invaluable when navigating compliance issues related to his primary project.</w:t>
      </w:r>
    </w:p>
    <w:bookmarkEnd w:id="24"/>
    <w:bookmarkStart w:id="25" w:name="challenges-and-problem-solving"/>
    <w:p>
      <w:pPr>
        <w:pStyle w:val="Heading2"/>
      </w:pPr>
      <w:r>
        <w:t xml:space="preserve">5. Challenges and Problem-Solving</w:t>
      </w:r>
    </w:p>
    <w:p>
      <w:pPr>
        <w:pStyle w:val="FirstParagraph"/>
      </w:pPr>
      <w:r>
        <w:t xml:space="preserve">No internship is without its challenges, and Mason encountered several obstacles during his tenure. One significant challenge was the language barrier in certain segments of the workforce, where Spanish was frequently spoken alongside English. While Mason had some proficiency in Spanish, he needed to rapidly improve his business vocabulary to ensure no miscommunication occurred during high-stakes negotiations.</w:t>
      </w:r>
    </w:p>
    <w:p>
      <w:pPr>
        <w:pStyle w:val="BodyText"/>
      </w:pPr>
      <w:r>
        <w:t xml:space="preserve">To overcome this, Mason enrolled in an intensive evening course focused on business terminology. This proactive step demonstrated his commitment to excellence and willingness to learn. Another challenge was the fast-paced nature of work in</w:t>
      </w:r>
      <w:r>
        <w:t xml:space="preserve"> </w:t>
      </w:r>
      <w:r>
        <w:rPr>
          <w:bCs/>
          <w:b/>
        </w:rPr>
        <w:t xml:space="preserve">Miami</w:t>
      </w:r>
      <w:r>
        <w:t xml:space="preserve">, where deadlines often shifted due to external factors like weather events or sudden market fluctuations. Mason developed a robust system for prioritizing tasks and managing stress, which allowed him to maintain high performance even during chaotic periods.</w:t>
      </w:r>
    </w:p>
    <w:bookmarkEnd w:id="25"/>
    <w:bookmarkStart w:id="26" w:name="key-achievements-and-outcomes"/>
    <w:p>
      <w:pPr>
        <w:pStyle w:val="Heading2"/>
      </w:pPr>
      <w:r>
        <w:t xml:space="preserve">6. Key Achievements and Outcomes</w:t>
      </w:r>
    </w:p>
    <w:p>
      <w:pPr>
        <w:pStyle w:val="FirstParagraph"/>
      </w:pPr>
      <w:r>
        <w:t xml:space="preserve">The culmination of Mason’s efforts resulted in several notable achievements. Primarily, the supply chain optimization project he led was recognized by senior management as a model for future initiatives across the company. His recommendations were implemented company-wide, leading to measurable efficiency gains.</w:t>
      </w:r>
    </w:p>
    <w:p>
      <w:pPr>
        <w:pStyle w:val="BodyText"/>
      </w:pPr>
      <w:r>
        <w:t xml:space="preserve">Additionally, Mason published an internal white paper summarizing his research on consumer behavior trends in</w:t>
      </w:r>
      <w:r>
        <w:t xml:space="preserve"> </w:t>
      </w:r>
      <w:r>
        <w:rPr>
          <w:bCs/>
          <w:b/>
        </w:rPr>
        <w:t xml:space="preserve">Miami</w:t>
      </w:r>
      <w:r>
        <w:t xml:space="preserve">. This document has since become a reference point for the marketing department when launching new campaigns targeting specific demographic groups within the</w:t>
      </w:r>
      <w:r>
        <w:t xml:space="preserve"> </w:t>
      </w:r>
      <w:r>
        <w:rPr>
          <w:bCs/>
          <w:b/>
        </w:rPr>
        <w:t xml:space="preserve">United States</w:t>
      </w:r>
      <w:r>
        <w:t xml:space="preserve">.</w:t>
      </w:r>
    </w:p>
    <w:p>
      <w:pPr>
        <w:pStyle w:val="BodyText"/>
      </w:pPr>
      <w:r>
        <w:t xml:space="preserve">Mason also successfully established mentorship relationships with two senior executives who continue to provide guidance as he transitions into his next career phase. These connections have opened doors to potential job opportunities and professional collaborations that extend well beyond the duration of the internship.</w:t>
      </w:r>
    </w:p>
    <w:bookmarkEnd w:id="26"/>
    <w:bookmarkStart w:id="27" w:name="conclusion"/>
    <w:p>
      <w:pPr>
        <w:pStyle w:val="Heading2"/>
      </w:pPr>
      <w:r>
        <w:t xml:space="preserve">7. Conclusion</w:t>
      </w:r>
    </w:p>
    <w:p>
      <w:pPr>
        <w:pStyle w:val="FirstParagraph"/>
      </w:pPr>
      <w:r>
        <w:t xml:space="preserve">In conclusion, Mason’s internship in</w:t>
      </w:r>
      <w:r>
        <w:t xml:space="preserve"> </w:t>
      </w:r>
      <w:r>
        <w:rPr>
          <w:bCs/>
          <w:b/>
        </w:rPr>
        <w:t xml:space="preserve">United States Miami</w:t>
      </w:r>
      <w:r>
        <w:t xml:space="preserve"> </w:t>
      </w:r>
      <w:r>
        <w:t xml:space="preserve">was a transformative experience that significantly enhanced his professional capabilities and global perspective. By immersing himself in the local culture, tackling complex business problems, and adapting to a dynamic work environment, Mason demonstrated resilience, adaptability, and strategic thinking.</w:t>
      </w:r>
    </w:p>
    <w:p>
      <w:pPr>
        <w:pStyle w:val="BodyText"/>
      </w:pPr>
      <w:r>
        <w:t xml:space="preserve">The skills acquired during this period—ranging from technical data analysis to soft skills like cross-cultural communication—have positioned him as a strong candidate for future roles in international business. The experience in</w:t>
      </w:r>
      <w:r>
        <w:t xml:space="preserve"> </w:t>
      </w:r>
      <w:r>
        <w:rPr>
          <w:bCs/>
          <w:b/>
        </w:rPr>
        <w:t xml:space="preserve">Miami</w:t>
      </w:r>
      <w:r>
        <w:t xml:space="preserve"> </w:t>
      </w:r>
      <w:r>
        <w:t xml:space="preserve">not only provided practical insights into operational management but also reinforced the importance of cultural intelligence in today’s interconnected world.</w:t>
      </w:r>
    </w:p>
    <w:p>
      <w:pPr>
        <w:pStyle w:val="BodyText"/>
      </w:pPr>
      <w:r>
        <w:t xml:space="preserve">Mason extends his gratitude to the host organization and all colleagues who supported him throughout this journey. He looks forward to applying the lessons learned in</w:t>
      </w:r>
      <w:r>
        <w:t xml:space="preserve"> </w:t>
      </w:r>
      <w:r>
        <w:rPr>
          <w:bCs/>
          <w:b/>
        </w:rPr>
        <w:t xml:space="preserve">United States Miami</w:t>
      </w:r>
      <w:r>
        <w:t xml:space="preserve"> </w:t>
      </w:r>
      <w:r>
        <w:t xml:space="preserve">to contribute meaningfully to future professional endeavors.</w:t>
      </w:r>
    </w:p>
    <w:p>
      <w:pPr>
        <w:pStyle w:val="BodyText"/>
      </w:pPr>
      <w:r>
        <w:rPr>
          <w:iCs/>
          <w:i/>
        </w:rPr>
        <w:t xml:space="preserve">End of Report by Mason | United States Miami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dc:title>
  <dc:creator/>
  <cp:keywords/>
  <dcterms:created xsi:type="dcterms:W3CDTF">2026-07-29T13:04:27Z</dcterms:created>
  <dcterms:modified xsi:type="dcterms:W3CDTF">2026-07-29T13:04:27Z</dcterms:modified>
</cp:coreProperties>
</file>

<file path=docProps/custom.xml><?xml version="1.0" encoding="utf-8"?>
<Properties xmlns="http://schemas.openxmlformats.org/officeDocument/2006/custom-properties" xmlns:vt="http://schemas.openxmlformats.org/officeDocument/2006/docPropsVTypes"/>
</file>