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internship-report"/>
    <w:p>
      <w:pPr>
        <w:pStyle w:val="Heading1"/>
      </w:pPr>
      <w:r>
        <w:t xml:space="preserve">Internship Report</w:t>
      </w:r>
    </w:p>
    <w:p>
      <w:pPr>
        <w:pStyle w:val="FirstParagraph"/>
      </w:pPr>
      <w:r>
        <w:rPr>
          <w:bCs/>
          <w:b/>
        </w:rPr>
        <w:t xml:space="preserve">Name:</w:t>
      </w:r>
      <w:r>
        <w:t xml:space="preserve"> </w:t>
      </w:r>
      <w:r>
        <w:t xml:space="preserve">Mason</w:t>
      </w:r>
    </w:p>
    <w:p>
      <w:pPr>
        <w:pStyle w:val="BodyText"/>
      </w:pPr>
      <w:r>
        <w:rPr>
          <w:bCs/>
          <w:b/>
        </w:rPr>
        <w:t xml:space="preserve">Date:</w:t>
      </w:r>
    </w:p>
    <w:p>
      <w:pPr>
        <w:pStyle w:val="BodyText"/>
      </w:pPr>
      <w:r>
        <w:t xml:space="preserve">OCTOBER 24, 2023</w:t>
      </w:r>
    </w:p>
    <w:p>
      <w:pPr>
        <w:pStyle w:val="BodyText"/>
      </w:pPr>
      <w:r>
        <w:t xml:space="preserve">" style="list-style: none;"&gt;</w:t>
      </w:r>
      <w:r>
        <w:t xml:space="preserve"> </w:t>
      </w:r>
      <w:r>
        <w:t xml:space="preserve">Location:</w:t>
      </w:r>
      <w:r>
        <w:t xml:space="preserve"> </w:t>
      </w:r>
      <w:r>
        <w:t xml:space="preserve">United States San Francisco</w:t>
      </w:r>
    </w:p>
    <w:p>
      <w:pPr>
        <w:pStyle w:val="BodyText"/>
      </w:pPr>
      <w:r>
        <w:rPr>
          <w:bCs/>
          <w:b/>
        </w:rPr>
        <w:t xml:space="preserve">Institution/Company:</w:t>
      </w:r>
    </w:p>
    <w:p>
      <w:pPr>
        <w:pStyle w:val="BodyText"/>
      </w:pPr>
      <w:r>
        <w:t xml:space="preserve">Oakland Tech Innovation Hub (OTIH)</w:t>
      </w:r>
    </w:p>
    <w:p>
      <w:pPr>
        <w:pStyle w:val="BodyText"/>
      </w:pPr>
      <w:r>
        <w:t xml:space="preserve">" style="list-style: none;"&gt;</w:t>
      </w:r>
      <w:r>
        <w:t xml:space="preserve"> </w:t>
      </w:r>
      <w:r>
        <w:t xml:space="preserve">Department:</w:t>
      </w:r>
      <w:r>
        <w:t xml:space="preserve"> </w:t>
      </w:r>
      <w:r>
        <w:t xml:space="preserve">Urban Sustainability &amp; Civic Tech</w:t>
      </w:r>
    </w:p>
    <w:p>
      <w:pPr>
        <w:pStyle w:val="BodyText"/>
      </w:pPr>
      <w:r>
        <w:rPr>
          <w:bCs/>
          <w:b/>
        </w:rPr>
        <w:t xml:space="preserve">Supervisor:</w:t>
      </w:r>
    </w:p>
    <w:p>
      <w:pPr>
        <w:pStyle w:val="BodyText"/>
      </w:pPr>
      <w:r>
        <w:t xml:space="preserve">Alexandra Chen, Senior Program Manager</w:t>
      </w:r>
    </w:p>
    <w:p>
      <w:pPr>
        <w:pStyle w:val="BodyText"/>
      </w:pPr>
      <w:r>
        <w:t xml:space="preserve">" style="list-style: none;"&gt;</w:t>
      </w:r>
    </w:p>
    <w:bookmarkEnd w:id="20"/>
    <w:bookmarkStart w:id="21" w:name="i.-introduction-and-executive-summary"/>
    <w:p>
      <w:pPr>
        <w:pStyle w:val="Heading2"/>
      </w:pPr>
      <w:r>
        <w:t xml:space="preserve">I. Introduction and Executive Summary</w:t>
      </w:r>
    </w:p>
    <w:p>
      <w:pPr>
        <w:pStyle w:val="FirstParagraph"/>
      </w:pPr>
      <w:r>
        <w:t xml:space="preserve">This document serves as a comprehensive Internship Report detailing the professional experiences, technical achievements, and academic growth of Mason during his tenure in United States San Francisco. The internship was conducted over a period of six months with the primary objective of bridging theoretical knowledge acquired during university studies with practical application within one of the most technologically advanced and dynamic cities in North America. Mason’s placement was strategically chosen to leverage the unique ecosystem provided by United States San Francisco, a global hub for innovation, sustainability initiatives, and civic technology development.</w:t>
      </w:r>
    </w:p>
    <w:p>
      <w:pPr>
        <w:pStyle w:val="BodyText"/>
      </w:pPr>
      <w:r>
        <w:t xml:space="preserve">The core focus of this report is to evaluate how Mason adapted to the fast-paced environment of United States San Francisco, contributing meaningfully to ongoing projects while enhancing his professional skill set. The internship provided Mason with exposure to cross-functional collaboration, public sector engagement, and the integration of data analytics into urban planning. As Mason navigated the complexities of working in United States San Francisco, he encountered unique challenges related to infrastructure digitization and community outreach, which served as critical learning opportunities.</w:t>
      </w:r>
    </w:p>
    <w:bookmarkEnd w:id="21"/>
    <w:bookmarkStart w:id="22" w:name="ii.-organizational-context"/>
    <w:p>
      <w:pPr>
        <w:pStyle w:val="Heading2"/>
      </w:pPr>
      <w:r>
        <w:t xml:space="preserve">II. Organizational Context</w:t>
      </w:r>
    </w:p>
    <w:p>
      <w:pPr>
        <w:pStyle w:val="FirstParagraph"/>
      </w:pPr>
      <w:r>
        <w:t xml:space="preserve">The internship took place within the Oakland Tech Innovation Hub (OTIH), a non-profit organization dedicated to fostering technological advancement in underserved communities across the Bay Area. The hub operates under the broader umbrella of regional initiatives supported by local government entities in United States San Francisco and surrounding counties. The mission of OTIH aligns closely with Mason’s academic interests in sustainable urban development and digital equity.</w:t>
      </w:r>
    </w:p>
    <w:p>
      <w:pPr>
        <w:pStyle w:val="BodyText"/>
      </w:pPr>
      <w:r>
        <w:t xml:space="preserve">Working within this framework allowed Mason to engage with stakeholders ranging from municipal planners to grassroots community organizers. The environment was characterized by a high degree of interdisciplinary collaboration, requiring Mason to communicate effectively with engineers, data scientists, sociologists, and policy makers. This diverse interaction was instrumental in shaping Mason’s understanding of how technology can be leveraged for social good within the specific context of United States San Francisco.</w:t>
      </w:r>
    </w:p>
    <w:bookmarkEnd w:id="22"/>
    <w:bookmarkStart w:id="23" w:name="iii.-key-responsibilities-and-projects"/>
    <w:p>
      <w:pPr>
        <w:pStyle w:val="Heading2"/>
      </w:pPr>
      <w:r>
        <w:t xml:space="preserve">III. Key Responsibilities and Projects</w:t>
      </w:r>
    </w:p>
    <w:p>
      <w:pPr>
        <w:pStyle w:val="FirstParagraph"/>
      </w:pPr>
      <w:r>
        <w:t xml:space="preserve">Mason’s role as an Internship participant involved several key responsibilities designed to test his analytical capabilities and project management skills. His primary assignments included:</w:t>
      </w:r>
    </w:p>
    <w:p>
      <w:pPr>
        <w:numPr>
          <w:ilvl w:val="0"/>
          <w:numId w:val="1001"/>
        </w:numPr>
        <w:pStyle w:val="Compact"/>
      </w:pPr>
      <w:r>
        <w:rPr>
          <w:bCs/>
          <w:b/>
        </w:rPr>
        <w:t xml:space="preserve">Data Analysis for Urban Mobility:</w:t>
      </w:r>
    </w:p>
    <w:p>
      <w:pPr>
        <w:numPr>
          <w:ilvl w:val="0"/>
          <w:numId w:val="1001"/>
        </w:numPr>
        <w:pStyle w:val="Compact"/>
      </w:pPr>
      <w:r>
        <w:t xml:space="preserve">Community Engagement Platform Development:</w:t>
      </w:r>
    </w:p>
    <w:p>
      <w:pPr>
        <w:numPr>
          <w:ilvl w:val="0"/>
          <w:numId w:val="1001"/>
        </w:numPr>
        <w:pStyle w:val="Compact"/>
      </w:pPr>
      <w:r>
        <w:t xml:space="preserve">Sustainability Reporting:</w:t>
      </w:r>
    </w:p>
    <w:bookmarkEnd w:id="23"/>
    <w:bookmarkStart w:id="24" w:name="iv.-challenges-and-problem-solving"/>
    <w:p>
      <w:pPr>
        <w:pStyle w:val="Heading2"/>
      </w:pPr>
      <w:r>
        <w:t xml:space="preserve">IV. Challenges and Problem-Solving</w:t>
      </w:r>
    </w:p>
    <w:p>
      <w:pPr>
        <w:pStyle w:val="FirstParagraph"/>
      </w:pPr>
      <w:r>
        <w:t xml:space="preserve">The internship was not without its challenges. One of the most significant hurdles Mason faced was navigating the complex regulatory landscape governing data privacy in United States San Francisco. Initially, Mason struggled to interpret the specific compliance requirements for handling citizen data, which are stricter than federal standards in many instances.</w:t>
      </w:r>
    </w:p>
    <w:p>
      <w:pPr>
        <w:pStyle w:val="BodyText"/>
      </w:pPr>
      <w:r>
        <w:t xml:space="preserve">To overcome this, Mason proactively sought mentorship from legal advisors within the organization and attended specialized workshops on California’s Consumer Privacy Act (CCPA). This experience not only resolved immediate technical blockers but also equipped Mason with a nuanced understanding of regulatory frameworks that are critical for any professional operating in United States San Francisco. Another challenge was the rapid pace of change typical of startups and innovation hubs in United States San Francisco; Mason learned to prioritize tasks dynamically and adapt his workflow to shifting project requirements.</w:t>
      </w:r>
    </w:p>
    <w:bookmarkEnd w:id="24"/>
    <w:bookmarkStart w:id="25" w:name="X3dbf8d1d0be0216c8c9ace51965456923ab47a3"/>
    <w:p>
      <w:pPr>
        <w:pStyle w:val="Heading2"/>
      </w:pPr>
      <w:r>
        <w:t xml:space="preserve">V. Professional Development and Skills Acquisition</w:t>
      </w:r>
    </w:p>
    <w:p>
      <w:pPr>
        <w:pStyle w:val="FirstParagraph"/>
      </w:pPr>
      <w:r>
        <w:t xml:space="preserve">The duration of this Internship Report covers a period where Mason significantly expanded his technical repertoire. He became proficient in advanced data visualization tools such as Tableau and Power BI, which were essential for presenting his findings to non-technical stakeholders. Furthermore, Mason enhanced his soft skills, particularly in cross-cultural communication and public speaking.</w:t>
      </w:r>
    </w:p>
    <w:p>
      <w:pPr>
        <w:pStyle w:val="BodyText"/>
      </w:pPr>
      <w:r>
        <w:t xml:space="preserve">Living and working in United States San Francisco exposed Mason to a diverse range of perspectives. He participated in weekly town hall meetings where he presented his project updates, receiving constructive criticism that refined his ability to articulate complex technical concepts clearly. The vibrant professional network available in United States San Francisco also provided Mason with opportunities to attend industry conferences, further broadening his horizons and connecting him with potential future employers.</w:t>
      </w:r>
    </w:p>
    <w:bookmarkEnd w:id="25"/>
    <w:bookmarkStart w:id="26" w:name="vi.-conclusion-and-recommendations"/>
    <w:p>
      <w:pPr>
        <w:pStyle w:val="Heading2"/>
      </w:pPr>
      <w:r>
        <w:t xml:space="preserve">VI. Conclusion and Recommendations</w:t>
      </w:r>
    </w:p>
    <w:p>
      <w:pPr>
        <w:pStyle w:val="FirstParagraph"/>
      </w:pPr>
      <w:r>
        <w:t xml:space="preserve">In conclusion, the internship experience has been profoundly impactful for Mason. It has successfully bridged the gap between academic theory and professional practice within the unique context of United States San Francisco. The skills acquired—ranging from data analysis to regulatory compliance—have positioned Mason as a competent and adaptable young professional ready to contribute to future projects.</w:t>
      </w:r>
    </w:p>
    <w:p>
      <w:pPr>
        <w:pStyle w:val="BodyText"/>
      </w:pPr>
      <w:r>
        <w:t xml:space="preserve">Mason recommends that future interns focus heavily on understanding local regulations early in their tenure, as this is often a steep learning curve when working in United States San Francisco. Additionally, he advises taking full advantage of the networking opportunities present in the city, as these connections are invaluable for long-term career growth. Overall, Mason’s time at OTIH has been a cornerstone of his professional development, and he expresses gratitude for the opportunity to have contributed to innovative projects in United States San Francisco.</w:t>
      </w:r>
    </w:p>
    <w:p>
      <w:pPr>
        <w:pStyle w:val="BodyText"/>
      </w:pPr>
      <w:r>
        <w:t xml:space="preserve">This Internship Report serves as a testament to the rigorous training and meaningful contributions made by Mason during his internship period. It highlights not only individual achievement but also the potential for collaborative innovation within the tech-savvy environment of United States San Francisco.</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in United States San Francisco</dc:title>
  <dc:creator/>
  <dc:language>en</dc:language>
  <cp:keywords/>
  <dcterms:created xsi:type="dcterms:W3CDTF">2026-07-29T18:23:13Z</dcterms:created>
  <dcterms:modified xsi:type="dcterms:W3CDTF">2026-07-29T18:23:13Z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