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Australia</w:t>
      </w:r>
      <w:r>
        <w:t xml:space="preserve"> </w:t>
      </w:r>
      <w:r>
        <w:t xml:space="preserve">Sydney</w:t>
      </w:r>
    </w:p>
    <w:bookmarkStart w:id="30" w:name="internship-report"/>
    <w:p>
      <w:pPr>
        <w:pStyle w:val="Heading1"/>
      </w:pPr>
      <w:r>
        <w:t xml:space="preserve">Internship Report</w:t>
      </w:r>
    </w:p>
    <w:p>
      <w:pPr>
        <w:pStyle w:val="FirstParagraph"/>
      </w:pPr>
      <w:r>
        <w:rPr>
          <w:bCs/>
          <w:b/>
        </w:rPr>
        <w:t xml:space="preserve">Candidate:</w:t>
      </w:r>
      <w:r>
        <w:t xml:space="preserve"> </w:t>
      </w:r>
      <w:r>
        <w:t xml:space="preserve">John Doe</w:t>
      </w:r>
      <w:r>
        <w:br/>
      </w:r>
      <w:r>
        <w:rPr>
          <w:bCs/>
          <w:b/>
        </w:rPr>
        <w:t xml:space="preserve">Degree Program:</w:t>
      </w:r>
      <w:r>
        <w:t xml:space="preserve"> </w:t>
      </w:r>
      <w:r>
        <w:t xml:space="preserve">Bachelor of Advanced Mathematics &amp; Statistics</w:t>
      </w:r>
      <w:r>
        <w:br/>
      </w:r>
    </w:p>
    <w:p>
      <w:pPr>
        <w:pStyle w:val="BodyText"/>
      </w:pPr>
      <w:r>
        <w:t xml:space="preserve">Institution:** University of Technology Sydney</w:t>
      </w:r>
      <w:r>
        <w:br/>
      </w:r>
      <w:r>
        <w:br/>
      </w:r>
      <w:r>
        <w:t xml:space="preserve">**Host Organization:** NSW Department of Finance, Services and Innovation – Data Analytics Division,</w:t>
      </w:r>
      <w:r>
        <w:t xml:space="preserve"> </w:t>
      </w:r>
      <w:r>
        <w:rPr>
          <w:iCs/>
          <w:i/>
        </w:rPr>
        <w:t xml:space="preserve">Australia Sydney</w:t>
      </w:r>
      <w:r>
        <w:t xml:space="preserve">.</w:t>
      </w:r>
      <w:r>
        <w:br/>
      </w:r>
      <w:r>
        <w:br/>
      </w:r>
      <w:r>
        <w:t xml:space="preserve">**Internship Period: January 2024 – June 2024</w:t>
      </w:r>
      <w:r>
        <w:br/>
      </w:r>
      <w:r>
        <w:br/>
      </w:r>
      <w:r>
        <w:t xml:space="preserve">**Position Title: Junior Mathematician Intern</w:t>
      </w:r>
    </w:p>
    <w:bookmarkStart w:id="20" w:name="executive-summary"/>
    <w:p>
      <w:pPr>
        <w:pStyle w:val="Heading2"/>
      </w:pPr>
      <w:r>
        <w:t xml:space="preserve">1. Executive Summary</w:t>
      </w:r>
    </w:p>
    <w:p>
      <w:pPr>
        <w:pStyle w:val="FirstParagraph"/>
      </w:pPr>
      <w:r>
        <w:t xml:space="preserve">This report details the activities, responsibilities, and learning outcomes achieved during a six-month internship undertaken as a</w:t>
      </w:r>
      <w:r>
        <w:t xml:space="preserve"> </w:t>
      </w:r>
      <w:r>
        <w:rPr>
          <w:bCs/>
          <w:b/>
        </w:rPr>
        <w:t xml:space="preserve">Mathematician</w:t>
      </w:r>
      <w:r>
        <w:t xml:space="preserve"> </w:t>
      </w:r>
      <w:r>
        <w:t xml:space="preserve">within the public sector in</w:t>
      </w:r>
      <w:r>
        <w:t xml:space="preserve"> </w:t>
      </w:r>
      <w:r>
        <w:rPr>
          <w:iCs/>
          <w:i/>
        </w:rPr>
        <w:t xml:space="preserve">Australia Sydney</w:t>
      </w:r>
      <w:r>
        <w:t xml:space="preserve">. The primary objective of this placement was to bridge theoretical mathematical knowledge with practical applications in government data analytics and policy modeling. By working within the bustling metropolitan hub of Sydney, this internship provided unique insights into how advanced mathematical concepts drive decision-making processes for one of Australia’s most populous states. The report outlines the specific projects undertaken, the technical skills acquired, and the professional development gained while navigating the professional culture of</w:t>
      </w:r>
      <w:r>
        <w:t xml:space="preserve"> </w:t>
      </w:r>
      <w:r>
        <w:rPr>
          <w:iCs/>
          <w:i/>
        </w:rPr>
        <w:t xml:space="preserve">Australia Sydney</w:t>
      </w:r>
      <w:r>
        <w:t xml:space="preserve">.</w:t>
      </w:r>
    </w:p>
    <w:bookmarkEnd w:id="20"/>
    <w:bookmarkStart w:id="21" w:name="introduction-and-context"/>
    <w:p>
      <w:pPr>
        <w:pStyle w:val="Heading2"/>
      </w:pPr>
      <w:r>
        <w:t xml:space="preserve">2. Introduction and Context</w:t>
      </w:r>
    </w:p>
    <w:p>
      <w:pPr>
        <w:pStyle w:val="FirstParagraph"/>
      </w:pPr>
      <w:r>
        <w:t xml:space="preserve">The role of a</w:t>
      </w:r>
      <w:r>
        <w:t xml:space="preserve"> </w:t>
      </w:r>
      <w:r>
        <w:rPr>
          <w:bCs/>
          <w:b/>
        </w:rPr>
        <w:t xml:space="preserve">Mathematician</w:t>
      </w:r>
      <w:r>
        <w:t xml:space="preserve"> </w:t>
      </w:r>
      <w:r>
        <w:t xml:space="preserve">in modern governance has evolved significantly. No longer confined to academic research or pure theory, mathematicians are now integral to solving complex societal problems, from traffic flow optimization in urban centers to predictive modeling for public health crises. This internship was situated in the heart of</w:t>
      </w:r>
      <w:r>
        <w:t xml:space="preserve"> </w:t>
      </w:r>
      <w:r>
        <w:rPr>
          <w:iCs/>
          <w:i/>
        </w:rPr>
        <w:t xml:space="preserve">Australia Sydney</w:t>
      </w:r>
      <w:r>
        <w:t xml:space="preserve">, a city renowned for its rapid technological adoption and diverse demographic challenges. The host organization sought interns who could not only perform rigorous calculations but also communicate findings effectively to non-technical stakeholders.</w:t>
      </w:r>
    </w:p>
    <w:p>
      <w:pPr>
        <w:pStyle w:val="BodyText"/>
      </w:pPr>
      <w:r>
        <w:t xml:space="preserve">The environment in</w:t>
      </w:r>
      <w:r>
        <w:t xml:space="preserve"> </w:t>
      </w:r>
      <w:r>
        <w:rPr>
          <w:iCs/>
          <w:i/>
        </w:rPr>
        <w:t xml:space="preserve">Australia Sydney</w:t>
      </w:r>
      <w:r>
        <w:t xml:space="preserve"> </w:t>
      </w:r>
      <w:r>
        <w:t xml:space="preserve">is distinct; it combines the high-paced energy of a global financial hub with a collaborative, multicultural workplace ethos. This context influenced the internship structure, emphasizing teamwork, agile methodologies, and ethical data handling. As an intern</w:t>
      </w:r>
      <w:r>
        <w:t xml:space="preserve"> </w:t>
      </w:r>
      <w:r>
        <w:rPr>
          <w:bCs/>
          <w:b/>
        </w:rPr>
        <w:t xml:space="preserve">Mathematician</w:t>
      </w:r>
      <w:r>
        <w:t xml:space="preserve">, I was embedded in a multidisciplinary team comprising statisticians, computer scientists, and policy advisors.</w:t>
      </w:r>
    </w:p>
    <w:bookmarkEnd w:id="21"/>
    <w:bookmarkStart w:id="25" w:name="key-responsibilities-and-projects"/>
    <w:p>
      <w:pPr>
        <w:pStyle w:val="Heading2"/>
      </w:pPr>
      <w:r>
        <w:t xml:space="preserve">3. Key Responsibilities and Projects</w:t>
      </w:r>
    </w:p>
    <w:p>
      <w:pPr>
        <w:pStyle w:val="FirstParagraph"/>
      </w:pPr>
      <w:r>
        <w:t xml:space="preserve">During the internship period, I was assigned three primary projects that leveraged my background in applied mathematics. Each project required a blend of computational skill, statistical rigor, and contextual understanding of the local environment in</w:t>
      </w:r>
      <w:r>
        <w:t xml:space="preserve"> </w:t>
      </w:r>
      <w:r>
        <w:rPr>
          <w:iCs/>
          <w:i/>
        </w:rPr>
        <w:t xml:space="preserve">Australia Sydney</w:t>
      </w:r>
      <w:r>
        <w:t xml:space="preserve">.</w:t>
      </w:r>
    </w:p>
    <w:bookmarkStart w:id="22" w:name="X86d978d85e3b53ead96bb19ae6a1c744d697acf"/>
    <w:p>
      <w:pPr>
        <w:pStyle w:val="Heading3"/>
      </w:pPr>
      <w:r>
        <w:t xml:space="preserve">3.1 Optimizing Public Transport Scheduling Using Graph Theory</w:t>
      </w:r>
    </w:p>
    <w:p>
      <w:pPr>
        <w:pStyle w:val="FirstParagraph"/>
      </w:pPr>
      <w:r>
        <w:t xml:space="preserve">The first major assignment involved analyzing the efficiency of bus routes in Western</w:t>
      </w:r>
      <w:r>
        <w:t xml:space="preserve"> </w:t>
      </w:r>
      <w:r>
        <w:rPr>
          <w:iCs/>
          <w:i/>
        </w:rPr>
        <w:t xml:space="preserve">Australia Sydney</w:t>
      </w:r>
      <w:r>
        <w:t xml:space="preserve">. Utilizing graph theory, I modeled the transport network where stops were nodes and routes were edges. The goal was to minimize wait times during peak hours while reducing operational costs for the transit authority.</w:t>
      </w:r>
    </w:p>
    <w:p>
      <w:pPr>
        <w:numPr>
          <w:ilvl w:val="0"/>
          <w:numId w:val="1001"/>
        </w:numPr>
        <w:pStyle w:val="Compact"/>
      </w:pPr>
      <w:r>
        <w:rPr>
          <w:bCs/>
          <w:b/>
        </w:rPr>
        <w:t xml:space="preserve">Methodology:</w:t>
      </w:r>
      <w:r>
        <w:t xml:space="preserve"> </w:t>
      </w:r>
      <w:r>
        <w:t xml:space="preserve">Applied Dijkstra’s algorithm and linear programming techniques to simulate various scheduling scenarios.</w:t>
      </w:r>
    </w:p>
    <w:p>
      <w:pPr>
        <w:numPr>
          <w:ilvl w:val="0"/>
          <w:numId w:val="1001"/>
        </w:numPr>
        <w:pStyle w:val="Compact"/>
      </w:pPr>
      <w:r>
        <w:rPr>
          <w:bCs/>
          <w:b/>
        </w:rPr>
        <w:t xml:space="preserve">Data Sources:</w:t>
      </w:r>
      <w:r>
        <w:t xml:space="preserve"> </w:t>
      </w:r>
      <w:r>
        <w:t xml:space="preserve">Integrated live GPS data from bus fleets with historical ridership statistics.</w:t>
      </w:r>
    </w:p>
    <w:p>
      <w:pPr>
        <w:numPr>
          <w:ilvl w:val="0"/>
          <w:numId w:val="1001"/>
        </w:numPr>
        <w:pStyle w:val="Compact"/>
      </w:pPr>
      <w:r>
        <w:t xml:space="preserve">The proposed model suggested a 12% reduction in idle time, which was subsequently piloted in two major corridors. This project highlighted the tangible impact of pure mathematics on daily life in</w:t>
      </w:r>
      <w:r>
        <w:t xml:space="preserve"> </w:t>
      </w:r>
      <w:r>
        <w:rPr>
          <w:iCs/>
          <w:i/>
        </w:rPr>
        <w:t xml:space="preserve">Australia Sydney</w:t>
      </w:r>
      <w:r>
        <w:t xml:space="preserve">.</w:t>
      </w:r>
    </w:p>
    <w:bookmarkEnd w:id="22"/>
    <w:bookmarkStart w:id="23" w:name="X63008e7f384e285a825058d772a91b8552a2a94"/>
    <w:p>
      <w:pPr>
        <w:pStyle w:val="Heading3"/>
      </w:pPr>
      <w:r>
        <w:t xml:space="preserve">3.2 Predictive Modeling for Housing Affordability Indices</w:t>
      </w:r>
    </w:p>
    <w:p>
      <w:pPr>
        <w:pStyle w:val="FirstParagraph"/>
      </w:pPr>
      <w:r>
        <w:t xml:space="preserve">The second project focused on the critical issue of housing affordability, a pressing concern in</w:t>
      </w:r>
      <w:r>
        <w:t xml:space="preserve"> </w:t>
      </w:r>
      <w:r>
        <w:rPr>
          <w:iCs/>
          <w:i/>
        </w:rPr>
        <w:t xml:space="preserve">Australia Sydney</w:t>
      </w:r>
      <w:r>
        <w:t xml:space="preserve">. As a</w:t>
      </w:r>
      <w:r>
        <w:t xml:space="preserve"> </w:t>
      </w:r>
      <w:r>
        <w:rPr>
          <w:bCs/>
          <w:b/>
        </w:rPr>
        <w:t xml:space="preserve">Mathematician</w:t>
      </w:r>
      <w:r>
        <w:t xml:space="preserve">, I was tasked with developing a predictive model to forecast housing price trends based on interest rate fluctuations, population migration patterns, and construction permits.</w:t>
      </w:r>
    </w:p>
    <w:bookmarkEnd w:id="23"/>
    <w:bookmarkStart w:id="24" w:name="risk-assessment-for-natural-disasters"/>
    <w:p>
      <w:pPr>
        <w:pStyle w:val="Heading3"/>
      </w:pPr>
      <w:r>
        <w:t xml:space="preserve">3.3 Risk Assessment for Natural Disasters</w:t>
      </w:r>
    </w:p>
    <w:p>
      <w:pPr>
        <w:pStyle w:val="FirstParagraph"/>
      </w:pPr>
      <w:r>
        <w:rPr>
          <w:iCs/>
          <w:i/>
        </w:rPr>
        <w:t xml:space="preserve">Australia Sydney</w:t>
      </w:r>
      <w:r>
        <w:t xml:space="preserve">, while generally temperate, faces risks from bushfires and flash flooding due to its geographical location. The third project involved creating a stochastic model to assess the risk levels of specific suburbs based on historical weather data and topographical features.</w:t>
      </w:r>
    </w:p>
    <w:p>
      <w:pPr>
        <w:numPr>
          <w:ilvl w:val="0"/>
          <w:numId w:val="1003"/>
        </w:numPr>
        <w:pStyle w:val="Compact"/>
      </w:pPr>
      <w:r>
        <w:t xml:space="preserve">Australia Sydney.</w:t>
      </w:r>
    </w:p>
    <w:bookmarkEnd w:id="24"/>
    <w:bookmarkEnd w:id="25"/>
    <w:bookmarkStart w:id="26" w:name="X6cf66d2a3111010e254ca0bc4f39d3701a78cac"/>
    <w:p>
      <w:pPr>
        <w:pStyle w:val="Heading2"/>
      </w:pPr>
      <w:r>
        <w:t xml:space="preserve">4. Skills Development and Technical Proficiency</w:t>
      </w:r>
    </w:p>
    <w:p>
      <w:pPr>
        <w:pStyle w:val="FirstParagraph"/>
      </w:pPr>
      <w:r>
        <w:t xml:space="preserve">The role of an intern</w:t>
      </w:r>
    </w:p>
    <w:p>
      <w:pPr>
        <w:numPr>
          <w:ilvl w:val="0"/>
          <w:numId w:val="1004"/>
        </w:numPr>
        <w:pStyle w:val="Compact"/>
      </w:pPr>
    </w:p>
    <w:bookmarkEnd w:id="26"/>
    <w:bookmarkStart w:id="27" w:name="Xe50ffb13afda5478a807670ab2cbccda16f41d7"/>
    <w:p>
      <w:pPr>
        <w:pStyle w:val="Heading2"/>
      </w:pPr>
      <w:r>
        <w:t xml:space="preserve">5. Professional Growth and Cultural Integration</w:t>
      </w:r>
    </w:p>
    <w:p>
      <w:pPr>
        <w:pStyle w:val="FirstParagraph"/>
      </w:pPr>
      <w:r>
        <w:t xml:space="preserve">Beyond technical skills, this internship was instrumental in my professional development within the unique cultural context of</w:t>
      </w:r>
      <w:r>
        <w:t xml:space="preserve"> </w:t>
      </w:r>
      <w:r>
        <w:rPr>
          <w:iCs/>
          <w:i/>
        </w:rPr>
        <w:t xml:space="preserve">Australia Sydney</w:t>
      </w:r>
      <w:r>
        <w:t xml:space="preserve">. The workplace culture here values "mateship," open communication, and a balanced approach to work-life integration. As an intern I learned to present my findings with confidence and humility, accepting feedback constructively.</w:t>
      </w:r>
    </w:p>
    <w:p>
      <w:pPr>
        <w:pStyle w:val="BodyText"/>
      </w:pPr>
      <w:r>
        <w:t xml:space="preserve">Navigating the professional landscape in</w:t>
      </w:r>
      <w:r>
        <w:t xml:space="preserve"> </w:t>
      </w:r>
      <w:r>
        <w:rPr>
          <w:iCs/>
          <w:i/>
        </w:rPr>
        <w:t xml:space="preserve">Australia Sydney</w:t>
      </w:r>
      <w:r>
        <w:t xml:space="preserve"> </w:t>
      </w:r>
      <w:r>
        <w:t xml:space="preserve">also taught me the importance of diversity and inclusion. The team consisted of individuals from various backgrounds, each contributing unique perspectives to problem-solving. This diversity enriched the mathematical approach, as different cultural viewpoints often lead to more robust models that account for a wider range of variables.</w:t>
      </w:r>
    </w:p>
    <w:bookmarkEnd w:id="27"/>
    <w:bookmarkStart w:id="28" w:name="conclusion"/>
    <w:p>
      <w:pPr>
        <w:pStyle w:val="Heading2"/>
      </w:pPr>
      <w:r>
        <w:t xml:space="preserve">6. Conclusion</w:t>
      </w:r>
    </w:p>
    <w:p>
      <w:pPr>
        <w:pStyle w:val="FirstParagraph"/>
      </w:pPr>
      <w:r>
        <w:t xml:space="preserve">In conclusion, this internship as a Australia Sydney Australia Sydney, a city at the forefront of innovation and sustainability, has provided me with a global perspective on the role of mathematics in society.</w:t>
      </w:r>
    </w:p>
    <w:p>
      <w:pPr>
        <w:pStyle w:val="BodyText"/>
      </w:pPr>
      <w:r>
        <w:t xml:space="preserve">The skills acquired during this period—including advanced computational techniques, data visualization, and interdisciplinary collaboration—have prepared me for a future career as a professional mathematician. I am grateful for the mentorship received from senior staff members and the supportive environment provided by my colleagues in</w:t>
      </w:r>
      <w:r>
        <w:t xml:space="preserve"> </w:t>
      </w:r>
      <w:r>
        <w:rPr>
          <w:iCs/>
          <w:i/>
        </w:rPr>
        <w:t xml:space="preserve">Australia Sydney</w:t>
      </w:r>
      <w:r>
        <w:t xml:space="preserve">. This internship has not only validated my career choice but has also inspired me to pursue further research in applied mathematics with a focus on public sector impact.</w:t>
      </w:r>
    </w:p>
    <w:bookmarkEnd w:id="28"/>
    <w:bookmarkStart w:id="29" w:name="recommendations"/>
    <w:p>
      <w:pPr>
        <w:pStyle w:val="Heading2"/>
      </w:pPr>
      <w:r>
        <w:t xml:space="preserve">7. Recommendations</w:t>
      </w:r>
    </w:p>
    <w:p>
      <w:pPr>
        <w:pStyle w:val="FirstParagraph"/>
      </w:pPr>
      <w:r>
        <w:t xml:space="preserve">To future interns, particularly those interested in becoming a Australia Sydney, I recommend:</w:t>
      </w:r>
    </w:p>
    <w:p>
      <w:pPr>
        <w:numPr>
          <w:ilvl w:val="0"/>
          <w:numId w:val="1005"/>
        </w:numPr>
        <w:pStyle w:val="Compact"/>
      </w:pPr>
    </w:p>
    <w:p>
      <w:pPr>
        <w:numPr>
          <w:ilvl w:val="0"/>
          <w:numId w:val="1005"/>
        </w:numPr>
        <w:pStyle w:val="Compact"/>
      </w:pPr>
    </w:p>
    <w:p>
      <w:pPr>
        <w:numPr>
          <w:ilvl w:val="0"/>
          <w:numId w:val="1005"/>
        </w:numPr>
        <w:pStyle w:val="Compact"/>
      </w:pPr>
      <w:r>
        <w:t xml:space="preserve">Australia Sydney. Understand the local context, as it directly informs the data you analyze and the models you build.</w:t>
      </w:r>
    </w:p>
    <w:p>
      <w:pPr>
        <w:pStyle w:val="FirstParagraph"/>
      </w:pPr>
      <w:r>
        <w:br/>
      </w:r>
      <w:r>
        <w:t xml:space="preserve">John Doe</w:t>
      </w:r>
      <w:r>
        <w:br/>
      </w:r>
      <w:r>
        <w:t xml:space="preserve">JMathematician Intern</w:t>
      </w:r>
      <w:r>
        <w:br/>
      </w:r>
      <w:r>
        <w:t xml:space="preserve">Date: June 30, 2024</w:t>
      </w:r>
      <w:r>
        <w:rPr>
          <w:iCs/>
          <w:i/>
        </w:rPr>
        <w:t xml:space="preserve">Australia Sydney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Australia Sydney</dc:title>
  <dc:creator/>
  <dc:language>en</dc:language>
  <cp:keywords/>
  <dcterms:created xsi:type="dcterms:W3CDTF">2026-07-29T03:46:42Z</dcterms:created>
  <dcterms:modified xsi:type="dcterms:W3CDTF">2026-07-29T03:46:42Z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