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Mathematical</w:t>
      </w:r>
      <w:r>
        <w:t xml:space="preserve"> </w:t>
      </w:r>
      <w:r>
        <w:t xml:space="preserve">Analysis</w:t>
      </w:r>
      <w:r>
        <w:t xml:space="preserve"> </w:t>
      </w:r>
      <w:r>
        <w:t xml:space="preserve">in</w:t>
      </w:r>
      <w:r>
        <w:t xml:space="preserve"> </w:t>
      </w:r>
      <w:r>
        <w:t xml:space="preserve">the</w:t>
      </w:r>
      <w:r>
        <w:t xml:space="preserve"> </w:t>
      </w:r>
      <w:r>
        <w:t xml:space="preserve">European</w:t>
      </w:r>
      <w:r>
        <w:t xml:space="preserve"> </w:t>
      </w:r>
      <w:r>
        <w:t xml:space="preserve">Context</w:t>
      </w:r>
    </w:p>
    <w:p>
      <w:pPr>
        <w:pStyle w:val="FirstParagraph"/>
      </w:pPr>
      <w:r>
        <w:rPr>
          <w:bCs/>
          <w:b/>
        </w:rPr>
        <w:t xml:space="preserve">Name:</w:t>
      </w:r>
      <w:r>
        <w:t xml:space="preserve"> </w:t>
      </w:r>
      <w:r>
        <w:t xml:space="preserve">Alex Dubois</w:t>
      </w:r>
    </w:p>
    <w:p>
      <w:pPr>
        <w:pStyle w:val="BodyText"/>
      </w:pPr>
      <w:r>
        <w:rPr>
          <w:bCs/>
          <w:b/>
        </w:rPr>
        <w:t xml:space="preserve">Date:</w:t>
      </w:r>
      <w:r>
        <w:t xml:space="preserve"> </w:t>
      </w:r>
      <w:r>
        <w:t xml:space="preserve">October 24, 2023</w:t>
      </w:r>
    </w:p>
    <w:p>
      <w:pPr>
        <w:pStyle w:val="BodyText"/>
      </w:pPr>
      <w:r>
        <w:rPr>
          <w:bCs/>
          <w:b/>
        </w:rPr>
        <w:t xml:space="preserve">Institution:</w:t>
      </w:r>
      <w:r>
        <w:t xml:space="preserve">: Université Catholique de Louvain</w:t>
      </w:r>
    </w:p>
    <w:p>
      <w:pPr>
        <w:pStyle w:val="BodyText"/>
      </w:pPr>
      <w:r>
        <w:t xml:space="preserve">Mathematician Intern</w:t>
      </w:r>
    </w:p>
    <w:p>
      <w:pPr>
        <w:pStyle w:val="BodyText"/>
      </w:pPr>
      <w:r>
        <w:t xml:space="preserve">Internship Report: Mathematical Analysis in the European Context</w:t>
      </w:r>
    </w:p>
    <w:p>
      <w:pPr>
        <w:pStyle w:val="BodyText"/>
      </w:pPr>
      <w:r>
        <w:t xml:space="preserve">This document outlines a comprehensive summary of my internship experience as a , conducted within the dynamic and multilingual environment of Brussels. The capital city of Belgium, widely recognized as the heart of Europe, provided an unparalleled backdrop for applying rigorous mathematical theory to real-world challenges in public policy and economic modeling.</w:t>
      </w:r>
    </w:p>
    <w:bookmarkStart w:id="20" w:name="introduction"/>
    <w:p>
      <w:pPr>
        <w:pStyle w:val="Heading2"/>
      </w:pPr>
      <w:r>
        <w:t xml:space="preserve">1. Introduction</w:t>
      </w:r>
    </w:p>
    <w:p>
      <w:pPr>
        <w:pStyle w:val="FirstParagraph"/>
      </w:pPr>
      <w:r>
        <w:t xml:space="preserve">The transition from academic theoretical mathematics to applied professional settings is often steep. However, my tenure in Brussels offered a unique bridge between abstract concepts and practical societal applications. As a , I was tasked with supporting data-driven decision-making processes for various European initiatives headquartered in the city. The choice of location, Belgium's capital, was strategic; Brussels serves as the de facto capital of the European Union, housing major institutions that rely heavily on statistical modeling and optimization algorithms.</w:t>
      </w:r>
    </w:p>
    <w:bookmarkEnd w:id="20"/>
    <w:bookmarkStart w:id="23" w:name="objectives-and-scope"/>
    <w:p>
      <w:pPr>
        <w:pStyle w:val="Heading2"/>
      </w:pPr>
      <w:r>
        <w:t xml:space="preserve">2. Objectives and Scope</w:t>
      </w:r>
    </w:p>
    <w:p>
      <w:pPr>
        <w:pStyle w:val="FirstParagraph"/>
      </w:pPr>
      <w:r>
        <w:t xml:space="preserve">The primary objective of this internship was to leverage my background in mathematical analysis to improve predictive models used by a local think tank specializing in urban planning within . Specifically, the goals included:</w:t>
      </w:r>
    </w:p>
    <w:p>
      <w:pPr>
        <w:pStyle w:val="BodyText"/>
      </w:pPr>
      <w:r>
        <w:rPr>
          <w:bCs/>
          <w:b/>
        </w:rPr>
        <w:t xml:space="preserve">Data Integration:</w:t>
      </w:r>
      <w:r>
        <w:t xml:space="preserve"> </w:t>
      </w:r>
      <w:r>
        <w:t xml:space="preserve">Merging disparate datasets regarding traffic patterns, energy consumption, and population density.</w:t>
      </w:r>
    </w:p>
    <w:p>
      <w:pPr>
        <w:pStyle w:val="BodyText"/>
      </w:pPr>
      <w:r>
        <w:rPr>
          <w:bCs/>
          <w:b/>
        </w:rPr>
        <w:t xml:space="preserve">Cross-Border Collaboration:</w:t>
      </w:r>
    </w:p>
    <w:p>
      <w:pPr>
        <w:pStyle w:val="BodyText"/>
      </w:pPr>
      <w:r>
        <w:t xml:space="preserve">This section details the day-to-day responsibilities undertaken during the three-month period. As a , my role involved both independent research and collaborative work with a team of economists, sociologists, and data scientists.</w:t>
      </w:r>
    </w:p>
    <w:bookmarkStart w:id="21" w:name="statistical-modeling-for-urban-mobility"/>
    <w:p>
      <w:pPr>
        <w:pStyle w:val="Heading3"/>
      </w:pPr>
      <w:r>
        <w:t xml:space="preserve">2.1 Statistical Modeling for Urban Mobility</w:t>
      </w:r>
    </w:p>
    <w:p>
      <w:pPr>
        <w:pStyle w:val="FirstParagraph"/>
      </w:pPr>
      <w:r>
        <w:t xml:space="preserve">One of the core projects involved analyzing traffic congestion data in Brussels using stochastic processes. By utilizing partial differential equations to model fluid dynamics of vehicle flow, we were able to predict peak congestion times with higher accuracy than previous linear regression models. This application highlighted the importance of having a skilled who could look beyond standard descriptive statistics and employ advanced calculus-based approaches.</w:t>
      </w:r>
    </w:p>
    <w:bookmarkEnd w:id="21"/>
    <w:bookmarkStart w:id="22" w:name="economic-forecasting-in-the-eu-context"/>
    <w:p>
      <w:pPr>
        <w:pStyle w:val="Heading3"/>
      </w:pPr>
      <w:r>
        <w:t xml:space="preserve">2.2 Economic Forecasting in the EU Context</w:t>
      </w:r>
    </w:p>
    <w:p>
      <w:pPr>
        <w:pStyle w:val="FirstParagraph"/>
      </w:pPr>
      <w:r>
        <w:t xml:space="preserve">In collaboration with the economic department, I contributed to a model forecasting short-term inflation trends based on supply chain disruptions. The complexity of this task required robust probabilistic methods. Working in Brussels allowed us to access real-time data from European institutions, providing a richness of information that is often unavailable elsewhere. This experience underscored the critical role of mathematics in shaping economic policy across borders.</w:t>
      </w:r>
    </w:p>
    <w:bookmarkEnd w:id="22"/>
    <w:bookmarkEnd w:id="23"/>
    <w:bookmarkStart w:id="24" w:name="challenges-and-solutions"/>
    <w:p>
      <w:pPr>
        <w:pStyle w:val="Heading2"/>
      </w:pPr>
      <w:r>
        <w:t xml:space="preserve">3. Challenges and Solutions</w:t>
      </w:r>
    </w:p>
    <w:p>
      <w:pPr>
        <w:pStyle w:val="FirstParagraph"/>
      </w:pPr>
      <w:r>
        <w:t xml:space="preserve">The environment in Brussels is inherently multicultural, which presented both linguistic and methodological challenges. While English was the working language, nuances in data collection methods varied between member states. As a , I had to ensure that our mathematical frameworks were robust enough to handle heterogeneous data structures.</w:t>
      </w:r>
    </w:p>
    <w:p>
      <w:pPr>
        <w:pStyle w:val="BodyText"/>
      </w:pPr>
      <w:r>
        <w:t xml:space="preserve">Furthermore, translating complex mathematical findings into actionable insights for policymakers required significant effort. Regular presentations and clear visualizations were essential tools in bridging the gap between abstract theory and practical policy recommendations.</w:t>
      </w:r>
    </w:p>
    <w:bookmarkEnd w:id="24"/>
    <w:bookmarkStart w:id="25" w:name="key-takeaways"/>
    <w:p>
      <w:pPr>
        <w:pStyle w:val="Heading2"/>
      </w:pPr>
      <w:r>
        <w:t xml:space="preserve">4. Key Takeaways</w:t>
      </w:r>
    </w:p>
    <w:p>
      <w:pPr>
        <w:pStyle w:val="FirstParagraph"/>
      </w:pPr>
      <w:r>
        <w:t xml:space="preserve">This internship reinforced several key lessons regarding the practice of mathematics in a professional setting:</w:t>
      </w:r>
    </w:p>
    <w:p>
      <w:pPr>
        <w:pStyle w:val="BodyText"/>
      </w:pPr>
      <w:r>
        <w:rPr>
          <w:bCs/>
          <w:b/>
        </w:rPr>
        <w:t xml:space="preserve">The Power of Interdisciplinarity:</w:t>
      </w:r>
    </w:p>
    <w:p>
      <w:pPr>
        <w:pStyle w:val="BodyText"/>
      </w:pPr>
      <w:r>
        <w:rPr>
          <w:bCs/>
          <w:b/>
        </w:rPr>
        <w:t xml:space="preserve">The Importance of Clear Communication:</w:t>
      </w:r>
    </w:p>
    <w:p>
      <w:pPr>
        <w:pStyle w:val="BodyText"/>
      </w:pPr>
      <w:r>
        <w:t xml:space="preserve">The Role of Location:</w:t>
      </w:r>
    </w:p>
    <w:p>
      <w:pPr>
        <w:pStyle w:val="BodyText"/>
      </w:pPr>
      <w:r>
        <w:t xml:space="preserve">In conclusion, my time as a , internship report demonstrates the critical intersection between theoretical rigor and practical application. Brussels provided a vibrant setting where mathematics played a pivotal role in shaping future policies. I am grateful for the opportunity to have contributed to these important endeavors, and I look forward to carrying these lessons into my future career.</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Mathematical Analysis in the European Context</dc:title>
  <dc:creator/>
  <dc:language>en</dc:language>
  <cp:keywords/>
  <dcterms:created xsi:type="dcterms:W3CDTF">2026-07-29T08:31:42Z</dcterms:created>
  <dcterms:modified xsi:type="dcterms:W3CDTF">2026-07-29T08:31:42Z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