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Japan</w:t>
      </w:r>
      <w:r>
        <w:t xml:space="preserve"> </w:t>
      </w:r>
      <w:r>
        <w:t xml:space="preserve">Tokyo</w:t>
      </w:r>
    </w:p>
    <w:bookmarkStart w:id="30" w:name="Xd04173d9ee1a7c2ed1ba7d1383507a41974a646"/>
    <w:p>
      <w:pPr>
        <w:pStyle w:val="Heading1"/>
      </w:pPr>
      <w:r>
        <w:t xml:space="preserve">Innovative Frontiers in Applied Mathematics</w:t>
      </w:r>
      <w:r>
        <w:br/>
      </w:r>
      <w:r>
        <w:t xml:space="preserve">A Comprehensive Internship Report</w:t>
      </w:r>
    </w:p>
    <w:p>
      <w:pPr>
        <w:pStyle w:val="FirstParagraph"/>
      </w:pPr>
      <w:r>
        <w:br/>
      </w:r>
    </w:p>
    <w:bookmarkStart w:id="20" w:name="i.-executive-summary-and-introduction"/>
    <w:p>
      <w:pPr>
        <w:pStyle w:val="Heading2"/>
      </w:pPr>
      <w:r>
        <w:t xml:space="preserve">I. Executive Summary and Introduction</w:t>
      </w:r>
    </w:p>
    <w:bookmarkEnd w:id="20"/>
    <w:p>
      <w:pPr>
        <w:pStyle w:val="FirstParagraph"/>
      </w:pPr>
      <w:r>
        <w:br/>
      </w:r>
    </w:p>
    <w:p>
      <w:pPr>
        <w:pStyle w:val="BodyText"/>
      </w:pPr>
      <w:r>
        <w:t xml:space="preserve">The purpose of this</w:t>
      </w:r>
      <w:r>
        <w:t xml:space="preserve"> </w:t>
      </w:r>
      <w:r>
        <w:rPr>
          <w:bCs/>
          <w:b/>
        </w:rPr>
        <w:t xml:space="preserve">Internship Report</w:t>
      </w:r>
      <w:r>
        <w:t xml:space="preserve"> </w:t>
      </w:r>
      <w:r>
        <w:t xml:space="preserve">is to provide a detailed account of my professional experience, academic growth, and technical contributions during my tenure as a</w:t>
      </w:r>
      <w:r>
        <w:t xml:space="preserve"> </w:t>
      </w:r>
      <w:r>
        <w:rPr>
          <w:bCs/>
          <w:b/>
        </w:rPr>
        <w:t xml:space="preserve">Mathematician</w:t>
      </w:r>
      <w:r>
        <w:t xml:space="preserve">. This transformative journey took place in the bustling metropolis of</w:t>
      </w:r>
      <w:r>
        <w:t xml:space="preserve"> </w:t>
      </w:r>
      <w:r>
        <w:rPr>
          <w:bCs/>
          <w:b/>
        </w:rPr>
        <w:t xml:space="preserve">Japan Tokyo</w:t>
      </w:r>
      <w:r>
        <w:t xml:space="preserve">, a global epicenter where traditional precision meets cutting-edge innovation. The intersection of theoretical mathematics and practical application has never been more critical than it is today, particularly within the highly advanced technological infrastructure of Japan. This report delineates the specific projects undertaken, methodologies employed, and outcomes achieved during this intensive period of professional development.</w:t>
      </w:r>
    </w:p>
    <w:p>
      <w:pPr>
        <w:pStyle w:val="BodyText"/>
      </w:pPr>
      <w:r>
        <w:t xml:space="preserve">The primary objective was to leverage rigorous mathematical modeling to solve complex logistical problems inherent in urban planning and high-frequency trading systems. By operating in</w:t>
      </w:r>
      <w:r>
        <w:t xml:space="preserve"> </w:t>
      </w:r>
      <w:r>
        <w:rPr>
          <w:bCs/>
          <w:b/>
        </w:rPr>
        <w:t xml:space="preserve">Japan Tokyo</w:t>
      </w:r>
      <w:r>
        <w:t xml:space="preserve">, I was exposed to a unique cultural and industrial environment that values harmony, precision, and efficiency—values that are deeply rooted in both Japanese business practices and the discipline of mathematics itself. This document serves as a formal record of these experiences, highlighting how the role of a</w:t>
      </w:r>
      <w:r>
        <w:t xml:space="preserve"> </w:t>
      </w:r>
      <w:r>
        <w:rPr>
          <w:bCs/>
          <w:b/>
        </w:rPr>
        <w:t xml:space="preserve">Mathematician</w:t>
      </w:r>
      <w:r>
        <w:t xml:space="preserve"> </w:t>
      </w:r>
      <w:r>
        <w:t xml:space="preserve">extends beyond abstract theory into tangible societal improvements.</w:t>
      </w:r>
    </w:p>
    <w:p>
      <w:pPr>
        <w:pStyle w:val="BodyText"/>
      </w:pPr>
      <w:r>
        <w:br/>
      </w:r>
    </w:p>
    <w:bookmarkStart w:id="21" w:name="X6ecbe46b67254abd776c964cef5e5ca66a926d1"/>
    <w:p>
      <w:pPr>
        <w:pStyle w:val="Heading2"/>
      </w:pPr>
      <w:r>
        <w:t xml:space="preserve">II. Contextual Background: The Role in Japan Tokyo</w:t>
      </w:r>
    </w:p>
    <w:bookmarkEnd w:id="21"/>
    <w:p>
      <w:pPr>
        <w:pStyle w:val="FirstParagraph"/>
      </w:pPr>
      <w:r>
        <w:br/>
      </w:r>
    </w:p>
    <w:p>
      <w:pPr>
        <w:pStyle w:val="BodyText"/>
      </w:pPr>
      <w:r>
        <w:t xml:space="preserve">The choice to conduct this internship in</w:t>
      </w:r>
      <w:r>
        <w:t xml:space="preserve"> </w:t>
      </w:r>
      <w:r>
        <w:rPr>
          <w:bCs/>
          <w:b/>
        </w:rPr>
        <w:t xml:space="preserve">Japan Tokyo</w:t>
      </w:r>
      <w:r>
        <w:t xml:space="preserve"> </w:t>
      </w:r>
      <w:r>
        <w:t xml:space="preserve">was strategic. As one of the world's most densely populated cities,</w:t>
      </w:r>
      <w:r>
        <w:t xml:space="preserve"> </w:t>
      </w:r>
      <w:r>
        <w:rPr>
          <w:bCs/>
          <w:b/>
        </w:rPr>
        <w:t xml:space="preserve">Japan Tokyo</w:t>
      </w:r>
      <w:r>
        <w:t xml:space="preserve"> </w:t>
      </w:r>
      <w:r>
        <w:t xml:space="preserve">presents unique challenges regarding transportation efficiency, resource allocation, and data processing speed. The corporate entity hosting this internship specializes in smart-city solutions and algorithmic finance. Within this framework, the position of</w:t>
      </w:r>
      <w:r>
        <w:t xml:space="preserve"> </w:t>
      </w:r>
      <w:r>
        <w:rPr>
          <w:bCs/>
          <w:b/>
        </w:rPr>
        <w:t xml:space="preserve">Mathematician</w:t>
      </w:r>
      <w:r>
        <w:t xml:space="preserve"> </w:t>
      </w:r>
      <w:r>
        <w:t xml:space="preserve">was not merely an academic exercise but a vital operational role.</w:t>
      </w:r>
    </w:p>
    <w:p>
      <w:pPr>
        <w:pStyle w:val="BodyText"/>
      </w:pPr>
      <w:r>
        <w:br/>
      </w:r>
    </w:p>
    <w:p>
      <w:pPr>
        <w:pStyle w:val="BodyText"/>
      </w:pPr>
      <w:r>
        <w:t xml:space="preserve">In</w:t>
      </w:r>
      <w:r>
        <w:t xml:space="preserve"> </w:t>
      </w:r>
      <w:r>
        <w:rPr>
          <w:bCs/>
          <w:b/>
        </w:rPr>
        <w:t xml:space="preserve">Japan Tokyo</w:t>
      </w:r>
      <w:r>
        <w:t xml:space="preserve">, the integration of mathematics into daily urban life is seamless yet profound. From optimizing train schedules to predicting consumer behavior in real-time, mathematical models drive decision-making processes. My specific assignment involved enhancing predictive algorithms for public transit networks. The environment demanded a high degree of analytical rigor and the ability to collaborate across interdisciplinary teams, including software engineers, data scientists, and urban planners.</w:t>
      </w:r>
    </w:p>
    <w:p>
      <w:pPr>
        <w:pStyle w:val="BodyText"/>
      </w:pPr>
      <w:r>
        <w:br/>
      </w:r>
    </w:p>
    <w:bookmarkStart w:id="22" w:name="Xd365f5c7187a5eca38a43d78b194e9aca42663c"/>
    <w:p>
      <w:pPr>
        <w:pStyle w:val="Heading2"/>
      </w:pPr>
      <w:r>
        <w:t xml:space="preserve">III. Key Responsibilities and Technical Contributions</w:t>
      </w:r>
    </w:p>
    <w:bookmarkEnd w:id="22"/>
    <w:p>
      <w:pPr>
        <w:pStyle w:val="FirstParagraph"/>
      </w:pPr>
      <w:r>
        <w:br/>
      </w:r>
    </w:p>
    <w:p>
      <w:pPr>
        <w:pStyle w:val="BodyText"/>
      </w:pPr>
      <w:r>
        <w:t xml:space="preserve">As a</w:t>
      </w:r>
      <w:r>
        <w:t xml:space="preserve"> </w:t>
      </w:r>
      <w:r>
        <w:rPr>
          <w:bCs/>
          <w:b/>
        </w:rPr>
        <w:t xml:space="preserve">Mathematician</w:t>
      </w:r>
      <w:r>
        <w:t xml:space="preserve">, my core responsibilities revolved around the design, implementation, and validation of complex stochastic models. The following subsections detail the primary tasks executed during this internship.</w:t>
      </w:r>
    </w:p>
    <w:p>
      <w:pPr>
        <w:pStyle w:val="BodyText"/>
      </w:pPr>
      <w:r>
        <w:br/>
      </w:r>
    </w:p>
    <w:bookmarkStart w:id="23" w:name="X98883c857bf2ed73bc3de6f6d050ce71bd078b4"/>
    <w:p>
      <w:pPr>
        <w:pStyle w:val="Heading3"/>
      </w:pPr>
      <w:r>
        <w:t xml:space="preserve">A. Stochastic Modeling for Urban Mobility</w:t>
      </w:r>
    </w:p>
    <w:p>
      <w:pPr>
        <w:pStyle w:val="FirstParagraph"/>
      </w:pPr>
      <w:r>
        <w:br/>
      </w:r>
    </w:p>
    <w:p>
      <w:pPr>
        <w:pStyle w:val="BodyText"/>
      </w:pPr>
      <w:r>
        <w:t xml:space="preserve">The first major project focused on optimizing bus route efficiency in dense districts of</w:t>
      </w:r>
      <w:r>
        <w:t xml:space="preserve"> </w:t>
      </w:r>
      <w:r>
        <w:rPr>
          <w:bCs/>
          <w:b/>
        </w:rPr>
        <w:t xml:space="preserve">Japan Tokyo</w:t>
      </w:r>
      <w:r>
        <w:t xml:space="preserve">. Traditional deterministic models failed to account for the erratic nature of pedestrian traffic and weather conditions prevalent in the region. I developed a stochastic differential equation model that incorporated real-time data streams from IoT sensors installed across the city.</w:t>
      </w:r>
    </w:p>
    <w:p>
      <w:pPr>
        <w:pStyle w:val="BodyText"/>
      </w:pPr>
      <w:r>
        <w:br/>
      </w:r>
    </w:p>
    <w:p>
      <w:pPr>
        <w:pStyle w:val="BodyText"/>
      </w:pPr>
      <w:r>
        <w:t xml:space="preserve">This required adapting classical probability theory to dynamic, non-stationary environments. The model successfully reduced average wait times by 12% during peak hours. This achievement underscored the importance of applying pure mathematical concepts to solve immediate, real-world problems in</w:t>
      </w:r>
      <w:r>
        <w:t xml:space="preserve"> </w:t>
      </w:r>
      <w:r>
        <w:rPr>
          <w:bCs/>
          <w:b/>
        </w:rPr>
        <w:t xml:space="preserve">Japan Tokyo</w:t>
      </w:r>
      <w:r>
        <w:t xml:space="preserve">.</w:t>
      </w:r>
    </w:p>
    <w:p>
      <w:pPr>
        <w:pStyle w:val="BodyText"/>
      </w:pPr>
      <w:r>
        <w:br/>
      </w:r>
    </w:p>
    <w:bookmarkEnd w:id="23"/>
    <w:bookmarkStart w:id="24" w:name="X680c17a831f29b6fb65473797b888a7ee16ba95"/>
    <w:p>
      <w:pPr>
        <w:pStyle w:val="Heading3"/>
      </w:pPr>
      <w:r>
        <w:t xml:space="preserve">B. Algorithmic Optimization in Financial Markets</w:t>
      </w:r>
    </w:p>
    <w:p>
      <w:pPr>
        <w:pStyle w:val="FirstParagraph"/>
      </w:pPr>
      <w:r>
        <w:br/>
      </w:r>
    </w:p>
    <w:p>
      <w:pPr>
        <w:pStyle w:val="BodyText"/>
      </w:pPr>
      <w:r>
        <w:t xml:space="preserve">Secondary to urban planning, I contributed to a team developing high-frequency trading algorithms. Here, the role of a</w:t>
      </w:r>
      <w:r>
        <w:t xml:space="preserve"> </w:t>
      </w:r>
      <w:r>
        <w:rPr>
          <w:bCs/>
          <w:b/>
        </w:rPr>
        <w:t xml:space="preserve">Mathematician</w:t>
      </w:r>
      <w:r>
        <w:t xml:space="preserve"> </w:t>
      </w:r>
      <w:r>
        <w:t xml:space="preserve">involved deriving new metrics for volatility prediction using Fourier transforms and wavelet analysis.</w:t>
      </w:r>
    </w:p>
    <w:p>
      <w:pPr>
        <w:pStyle w:val="BodyText"/>
      </w:pPr>
      <w:r>
        <w:br/>
      </w:r>
    </w:p>
    <w:p>
      <w:pPr>
        <w:pStyle w:val="BodyText"/>
      </w:pPr>
      <w:r>
        <w:t xml:space="preserve">The financial sector in</w:t>
      </w:r>
      <w:r>
        <w:t xml:space="preserve"> </w:t>
      </w:r>
      <w:r>
        <w:rPr>
          <w:bCs/>
          <w:b/>
        </w:rPr>
        <w:t xml:space="preserve">Japan Tokyo</w:t>
      </w:r>
      <w:r>
        <w:t xml:space="preserve"> </w:t>
      </w:r>
      <w:r>
        <w:t xml:space="preserve">is highly competitive, requiring nanosecond-level precision. My contributions included refining loss functions to minimize risk exposure while maximizing return potential. Through rigorous back-testing against historical data from the Tokyo Stock Exchange, our team’s model demonstrated a 5% improvement in accuracy over previous benchmarks.</w:t>
      </w:r>
    </w:p>
    <w:p>
      <w:pPr>
        <w:pStyle w:val="BodyText"/>
      </w:pPr>
      <w:r>
        <w:br/>
      </w:r>
    </w:p>
    <w:bookmarkEnd w:id="24"/>
    <w:bookmarkStart w:id="25" w:name="X9a139492c8552fbaefc740d37813fc5605cc33e"/>
    <w:p>
      <w:pPr>
        <w:pStyle w:val="Heading2"/>
      </w:pPr>
      <w:r>
        <w:t xml:space="preserve">IV. Methodology and Analytical Frameworks</w:t>
      </w:r>
    </w:p>
    <w:bookmarkEnd w:id="25"/>
    <w:p>
      <w:pPr>
        <w:pStyle w:val="FirstParagraph"/>
      </w:pPr>
      <w:r>
        <w:br/>
      </w:r>
    </w:p>
    <w:p>
      <w:pPr>
        <w:pStyle w:val="BodyText"/>
      </w:pPr>
      <w:r>
        <w:t xml:space="preserve">The methodology employed throughout this internship adhered to the scientific method, adapted for industrial applications. As a</w:t>
      </w:r>
      <w:r>
        <w:t xml:space="preserve"> </w:t>
      </w:r>
      <w:r>
        <w:rPr>
          <w:bCs/>
          <w:b/>
        </w:rPr>
        <w:t xml:space="preserve">Mathematician</w:t>
      </w:r>
      <w:r>
        <w:t xml:space="preserve">, I utilized Python and R for data manipulation, alongside specialized libraries such as NumPy, SciPy, and TensorFlow.</w:t>
      </w:r>
    </w:p>
    <w:p>
      <w:pPr>
        <w:pStyle w:val="BodyText"/>
      </w:pPr>
      <w:r>
        <w:br/>
      </w:r>
    </w:p>
    <w:p>
      <w:pPr>
        <w:pStyle w:val="BodyText"/>
      </w:pPr>
      <w:r>
        <w:t xml:space="preserve">Key analytical frameworks included:</w:t>
      </w:r>
    </w:p>
    <w:p>
      <w:pPr>
        <w:pStyle w:val="BodyText"/>
      </w:pPr>
      <w:r>
        <w:br/>
      </w:r>
    </w:p>
    <w:p>
      <w:pPr>
        <w:numPr>
          <w:ilvl w:val="0"/>
          <w:numId w:val="1001"/>
        </w:numPr>
        <w:pStyle w:val="Compact"/>
      </w:pPr>
      <w:r>
        <w:rPr>
          <w:bCs/>
          <w:b/>
        </w:rPr>
        <w:t xml:space="preserve">Cross-Validation Techniques:</w:t>
      </w:r>
      <w:r>
        <w:t xml:space="preserve"> </w:t>
      </w:r>
      <w:r>
        <w:t xml:space="preserve">Ensuring model robustness against overfitting in high-dimensional datasets.</w:t>
      </w:r>
    </w:p>
    <w:p>
      <w:pPr>
        <w:numPr>
          <w:ilvl w:val="0"/>
          <w:numId w:val="1001"/>
        </w:numPr>
        <w:pStyle w:val="Compact"/>
      </w:pPr>
      <w:r>
        <w:rPr>
          <w:bCs/>
          <w:b/>
        </w:rPr>
        <w:t xml:space="preserve">Sensitivity Analysis:</w:t>
      </w:r>
      <w:r>
        <w:t xml:space="preserve"> </w:t>
      </w:r>
      <w:r>
        <w:t xml:space="preserve">Determining how different variables impacted outcomes, crucial for stakeholders in</w:t>
      </w:r>
      <w:r>
        <w:t xml:space="preserve"> </w:t>
      </w:r>
      <w:r>
        <w:rPr>
          <w:bCs/>
          <w:b/>
        </w:rPr>
        <w:t xml:space="preserve">Japan Tokyo</w:t>
      </w:r>
      <w:r>
        <w:t xml:space="preserve">'s risk-averse corporate culture.</w:t>
      </w:r>
    </w:p>
    <w:p>
      <w:pPr>
        <w:numPr>
          <w:ilvl w:val="0"/>
          <w:numId w:val="1001"/>
        </w:numPr>
        <w:pStyle w:val="Compact"/>
      </w:pPr>
      <w:r>
        <w:t xml:space="preserve">&lt; strong&gt;Numerical Simulation: Using Monte Carlo methods to simulate millions of scenarios, providing probabilistic forecasts rather than single-point predictions.</w:t>
      </w:r>
    </w:p>
    <w:p>
      <w:pPr>
        <w:pStyle w:val="FirstParagraph"/>
      </w:pPr>
      <w:r>
        <w:br/>
      </w:r>
    </w:p>
    <w:p>
      <w:pPr>
        <w:pStyle w:val="BodyText"/>
      </w:pPr>
      <w:r>
        <w:t xml:space="preserve">This rigorous methodological approach ensured that all mathematical assertions were backed by empirical evidence, a standard that is paramount in professional settings within</w:t>
      </w:r>
      <w:r>
        <w:t xml:space="preserve"> </w:t>
      </w:r>
      <w:r>
        <w:rPr>
          <w:bCs/>
          <w:b/>
        </w:rPr>
        <w:t xml:space="preserve">Japan Tokyo</w:t>
      </w:r>
      <w:r>
        <w:t xml:space="preserve">.</w:t>
      </w:r>
    </w:p>
    <w:p>
      <w:pPr>
        <w:pStyle w:val="BodyText"/>
      </w:pPr>
      <w:r>
        <w:br/>
      </w:r>
    </w:p>
    <w:bookmarkStart w:id="26" w:name="X2c4b52644310b1a0d22bfa2f1f3611864ab5b53"/>
    <w:p>
      <w:pPr>
        <w:pStyle w:val="Heading2"/>
      </w:pPr>
      <w:r>
        <w:t xml:space="preserve">V. Cultural Integration and Professional Growth</w:t>
      </w:r>
    </w:p>
    <w:bookmarkEnd w:id="26"/>
    <w:p>
      <w:pPr>
        <w:pStyle w:val="FirstParagraph"/>
      </w:pPr>
      <w:r>
        <w:br/>
      </w:r>
    </w:p>
    <w:p>
      <w:pPr>
        <w:pStyle w:val="BodyText"/>
      </w:pPr>
      <w:r>
        <w:t xml:space="preserve">Working as a</w:t>
      </w:r>
      <w:r>
        <w:t xml:space="preserve"> </w:t>
      </w:r>
      <w:r>
        <w:rPr>
          <w:bCs/>
          <w:b/>
        </w:rPr>
        <w:t xml:space="preserve">Mathematician</w:t>
      </w:r>
      <w:r>
        <w:t xml:space="preserve"> </w:t>
      </w:r>
      <w:r>
        <w:t xml:space="preserve">in</w:t>
      </w:r>
      <w:r>
        <w:t xml:space="preserve"> </w:t>
      </w:r>
      <w:r>
        <w:rPr>
          <w:bCs/>
          <w:b/>
        </w:rPr>
        <w:t xml:space="preserve">Japan Tokyo</w:t>
      </w:r>
      <w:r>
        <w:t xml:space="preserve"> </w:t>
      </w:r>
      <w:r>
        <w:t xml:space="preserve">offered profound insights into the cultural nuances of professional collaboration. The concept of 'Wa' (harmony) influenced team dynamics significantly. Decisions were made through consensus, requiring patience and clear communication of complex mathematical concepts to non-technical colleagues.</w:t>
      </w:r>
    </w:p>
    <w:p>
      <w:pPr>
        <w:pStyle w:val="BodyText"/>
      </w:pPr>
      <w:r>
        <w:br/>
      </w:r>
    </w:p>
    <w:p>
      <w:pPr>
        <w:pStyle w:val="BodyText"/>
      </w:pPr>
      <w:r>
        <w:t xml:space="preserve">I learned to appreciate the meticulous attention to detail inherent in Japanese work culture. In mathematics, precision is not optional; it is mandatory. This alignment between professional values and technical requirements facilitated a smoother integration into the workplace. Furthermore, living in</w:t>
      </w:r>
      <w:r>
        <w:t xml:space="preserve"> </w:t>
      </w:r>
      <w:r>
        <w:rPr>
          <w:bCs/>
          <w:b/>
        </w:rPr>
        <w:t xml:space="preserve">Japan Tokyo</w:t>
      </w:r>
      <w:r>
        <w:t xml:space="preserve"> </w:t>
      </w:r>
      <w:r>
        <w:t xml:space="preserve">provided exposure to a society that deeply respects intellectual rigor and continuous improvement ('Kaizen'), reinforcing my commitment to lifelong learning as a mathematician.</w:t>
      </w:r>
    </w:p>
    <w:p>
      <w:pPr>
        <w:pStyle w:val="BodyText"/>
      </w:pPr>
      <w:r>
        <w:br/>
      </w:r>
    </w:p>
    <w:bookmarkStart w:id="27" w:name="vi.-challenges-and-solutions"/>
    <w:p>
      <w:pPr>
        <w:pStyle w:val="Heading2"/>
      </w:pPr>
      <w:r>
        <w:t xml:space="preserve">VI. Challenges and Solutions</w:t>
      </w:r>
    </w:p>
    <w:bookmarkEnd w:id="27"/>
    <w:p>
      <w:pPr>
        <w:pStyle w:val="FirstParagraph"/>
      </w:pPr>
      <w:r>
        <w:br/>
      </w:r>
    </w:p>
    <w:p>
      <w:pPr>
        <w:pStyle w:val="BodyText"/>
      </w:pPr>
      <w:r>
        <w:t xml:space="preserve">The internship was not without its challenges. One significant hurdle was the language barrier in technical documentation, although English proficiency within the tech sector mitigated this issue. Another challenge involved data privacy regulations specific to</w:t>
      </w:r>
      <w:r>
        <w:t xml:space="preserve"> </w:t>
      </w:r>
      <w:r>
        <w:rPr>
          <w:bCs/>
          <w:b/>
        </w:rPr>
        <w:t xml:space="preserve">Japan Tokyo</w:t>
      </w:r>
      <w:r>
        <w:t xml:space="preserve">'s legal framework.</w:t>
      </w:r>
    </w:p>
    <w:p>
      <w:pPr>
        <w:pStyle w:val="BodyText"/>
      </w:pPr>
      <w:r>
        <w:br/>
      </w:r>
    </w:p>
    <w:p>
      <w:pPr>
        <w:pStyle w:val="BodyText"/>
      </w:pPr>
      <w:r>
        <w:t xml:space="preserve">To overcome these, I collaborated closely with legal and compliance teams to ensure all mathematical models adhered to local data protection laws. This required adapting algorithms to anonymize sensitive user data without compromising model accuracy. This experience highlighted the interdisciplinary nature of modern mathematics, where ethical and legal considerations are as important as computational efficiency.</w:t>
      </w:r>
    </w:p>
    <w:p>
      <w:pPr>
        <w:pStyle w:val="BodyText"/>
      </w:pPr>
      <w:r>
        <w:br/>
      </w:r>
    </w:p>
    <w:bookmarkStart w:id="28" w:name="vii.-conclusion-and-future-outlook"/>
    <w:p>
      <w:pPr>
        <w:pStyle w:val="Heading2"/>
      </w:pPr>
      <w:r>
        <w:t xml:space="preserve">VII. Conclusion and Future Outlook</w:t>
      </w:r>
    </w:p>
    <w:bookmarkEnd w:id="28"/>
    <w:p>
      <w:pPr>
        <w:pStyle w:val="FirstParagraph"/>
      </w:pPr>
      <w:r>
        <w:br/>
      </w:r>
    </w:p>
    <w:p>
      <w:pPr>
        <w:pStyle w:val="BodyText"/>
      </w:pPr>
      <w:r>
        <w:t xml:space="preserve">In conclusion, this internship has been a pivotal component of my career development. Serving as a</w:t>
      </w:r>
      <w:r>
        <w:t xml:space="preserve"> </w:t>
      </w:r>
      <w:r>
        <w:rPr>
          <w:bCs/>
          <w:b/>
        </w:rPr>
        <w:t xml:space="preserve">Mathematician</w:t>
      </w:r>
      <w:r>
        <w:t xml:space="preserve"> </w:t>
      </w:r>
      <w:r>
        <w:t xml:space="preserve">in</w:t>
      </w:r>
      <w:r>
        <w:t xml:space="preserve"> </w:t>
      </w:r>
      <w:r>
        <w:rPr>
          <w:bCs/>
          <w:b/>
        </w:rPr>
        <w:t xml:space="preserve">Japan Tokyo</w:t>
      </w:r>
      <w:r>
        <w:t xml:space="preserve"> </w:t>
      </w:r>
      <w:r>
        <w:t xml:space="preserve">has allowed me to apply theoretical knowledge to impactful, real-world scenarios. The experience has honed my skills in stochastic modeling, algorithmic optimization, and cross-cultural communication.</w:t>
      </w:r>
    </w:p>
    <w:p>
      <w:pPr>
        <w:pStyle w:val="BodyText"/>
      </w:pPr>
      <w:r>
        <w:br/>
      </w:r>
    </w:p>
    <w:p>
      <w:pPr>
        <w:pStyle w:val="BodyText"/>
      </w:pPr>
      <w:r>
        <w:t xml:space="preserve">The unique environment of</w:t>
      </w:r>
      <w:r>
        <w:t xml:space="preserve"> </w:t>
      </w:r>
      <w:r>
        <w:rPr>
          <w:bCs/>
          <w:b/>
        </w:rPr>
        <w:t xml:space="preserve">Japan Tokyo</w:t>
      </w:r>
      <w:r>
        <w:t xml:space="preserve">, with its blend of tradition and technology, provided an ideal backdrop for professional growth. I have gained a deeper appreciation for the role mathematics plays in shaping efficient urban infrastructures and robust financial systems. Moving forward, I intend to continue exploring the applications of advanced mathematics in sustainable city planning, carrying with me the lessons learned during this transformative internship.</w:t>
      </w:r>
    </w:p>
    <w:p>
      <w:pPr>
        <w:pStyle w:val="BodyText"/>
      </w:pPr>
      <w:r>
        <w:br/>
      </w:r>
    </w:p>
    <w:p>
      <w:pPr>
        <w:pStyle w:val="BodyText"/>
      </w:pPr>
      <w:r>
        <w:t xml:space="preserve">This report serves as testament to the value of rigorous mathematical training when applied within dynamic, global contexts like</w:t>
      </w:r>
      <w:r>
        <w:t xml:space="preserve"> </w:t>
      </w:r>
      <w:r>
        <w:rPr>
          <w:bCs/>
          <w:b/>
        </w:rPr>
        <w:t xml:space="preserve">Japan Tokyo</w:t>
      </w:r>
      <w:r>
        <w:t xml:space="preserve">. It reaffirms that a career as a</w:t>
      </w:r>
      <w:r>
        <w:t xml:space="preserve"> </w:t>
      </w:r>
      <w:r>
        <w:rPr>
          <w:bCs/>
          <w:b/>
        </w:rPr>
        <w:t xml:space="preserve">Mathematician</w:t>
      </w:r>
      <w:r>
        <w:t xml:space="preserve"> </w:t>
      </w:r>
      <w:r>
        <w:t xml:space="preserve">offers not only intellectual satisfaction but also significant potential for societal contribution.</w:t>
      </w:r>
    </w:p>
    <w:p>
      <w:pPr>
        <w:pStyle w:val="BodyText"/>
      </w:pPr>
      <w:r>
        <w:br/>
      </w:r>
    </w:p>
    <w:bookmarkStart w:id="29" w:name="viii.-references-and-acknowledgments"/>
    <w:p>
      <w:pPr>
        <w:pStyle w:val="Heading3"/>
      </w:pPr>
      <w:r>
        <w:t xml:space="preserve">VIII. References and Acknowledgments</w:t>
      </w:r>
    </w:p>
    <w:p>
      <w:pPr>
        <w:pStyle w:val="FirstParagraph"/>
      </w:pPr>
      <w:r>
        <w:br/>
      </w:r>
    </w:p>
    <w:p>
      <w:pPr>
        <w:pStyle w:val="BodyText"/>
      </w:pPr>
      <w:r>
        <w:t xml:space="preserve">I would like to extend my sincere gratitude to the supervisors, colleagues, and mentors in</w:t>
      </w:r>
      <w:r>
        <w:t xml:space="preserve"> </w:t>
      </w:r>
      <w:r>
        <w:rPr>
          <w:bCs/>
          <w:b/>
        </w:rPr>
        <w:t xml:space="preserve">Japan Tokyo</w:t>
      </w:r>
      <w:r>
        <w:t xml:space="preserve"> </w:t>
      </w:r>
      <w:r>
        <w:t xml:space="preserve">who guided me through this internship. Their expertise and support were instrumental in the successful completion of all assigned projects.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Japan Tokyo</dc:title>
  <dc:creator/>
  <dc:language>en</dc:language>
  <cp:keywords/>
  <dcterms:created xsi:type="dcterms:W3CDTF">2026-07-29T02:50:10Z</dcterms:created>
  <dcterms:modified xsi:type="dcterms:W3CDTF">2026-07-29T02:50:10Z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