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t>
      </w:r>
      <w:r>
        <w:t xml:space="preserve"> </w:t>
      </w:r>
      <w:r>
        <w:t xml:space="preserve">Mathematician</w:t>
      </w:r>
      <w:r>
        <w:t xml:space="preserve"> </w:t>
      </w:r>
      <w:r>
        <w:t xml:space="preserve">in</w:t>
      </w:r>
      <w:r>
        <w:t xml:space="preserve"> </w:t>
      </w:r>
      <w:r>
        <w:t xml:space="preserve">Uganda</w:t>
      </w:r>
      <w:r>
        <w:t xml:space="preserve"> </w:t>
      </w:r>
      <w:r>
        <w:t xml:space="preserve">Kampala</w:t>
      </w:r>
    </w:p>
    <w:bookmarkStart w:id="21" w:name="internship-report"/>
    <w:p>
      <w:pPr>
        <w:pStyle w:val="Heading1"/>
      </w:pPr>
      <w:r>
        <w:t xml:space="preserve">Internship Report</w:t>
      </w:r>
    </w:p>
    <w:p>
      <w:pPr>
        <w:pStyle w:val="FirstParagraph"/>
      </w:pPr>
      <w:r>
        <w:t xml:space="preserve">Applied Mathematics Training &amp; Urban Analytics Deployment | Uganda Kampala Context</w:t>
      </w:r>
    </w:p>
    <w:bookmarkStart w:id="20" w:name="X2a094380ece173275df864f9fe913fc6f417f49"/>
    <w:p>
      <w:pPr>
        <w:pStyle w:val="Heading2"/>
      </w:pPr>
      <w:r>
        <w:t xml:space="preserve">1. Executive Summary of this Internship Report</w:t>
      </w:r>
    </w:p>
    <w:p>
      <w:pPr>
        <w:pStyle w:val="FirstParagraph"/>
      </w:pPr>
      <w:r>
        <w:t xml:space="preserve">This document functions as a formal Internship Report documenting the academic, technical, and professional development achieved during a structured placement dedicated to applied mathematics. The primary aim of this Internship Report is to evaluate how advanced mathematical theory can be systematically translated into actionable analytical frameworks within an emerging metropolitan economy. Operating specifically within the Uganda Kampala environment provided a dynamic testing ground for quantitative modeling, statistical inference, and algorithmic optimization. As a Mathematics intern embedded in Uganda Kampala's research and policy ecosystem, the role demanded rigorous adherence to mathematical standards alongside contextual adaptation to local socioeconomic constraints. This Internship Report comprehensively details the institutional mandate of Uganda Kampala partner organizations, the core responsibilities assigned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 Mathematician in Uganda Kampala</dc:title>
  <dc:creator/>
  <dc:language>en</dc:language>
  <cp:keywords/>
  <dcterms:created xsi:type="dcterms:W3CDTF">2026-07-29T11:12:37Z</dcterms:created>
  <dcterms:modified xsi:type="dcterms:W3CDTF">2026-07-29T11:12:37Z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