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Carter</w:t>
      </w:r>
      <w:r>
        <w:br/>
      </w:r>
      <w:r>
        <w:rPr>
          <w:bCs/>
          <w:b/>
        </w:rPr>
        <w:t xml:space="preserve">Degree Candidate:</w:t>
      </w:r>
      <w:r>
        <w:t xml:space="preserve">Bachelor of Science in Mechatronics Engineering</w:t>
      </w:r>
    </w:p>
    <w:bookmarkStart w:id="20" w:name="executive-summary"/>
    <w:p>
      <w:pPr>
        <w:pStyle w:val="Heading2"/>
      </w:pPr>
      <w:r>
        <w:t xml:space="preserve">1. Executive Summary</w:t>
      </w:r>
    </w:p>
    <w:p>
      <w:pPr>
        <w:pStyle w:val="FirstParagraph"/>
      </w:pPr>
      <w:r>
        <w:t xml:space="preserve">This report details the comprehensive experiences, technical challenges, and professional growth attained during a six-month internship focused on advanced automation systems. The primary objective of this tenure was to apply theoretical knowledge of mechatronics engineering within the dynamic industrial landscape of South Korea Seoul. As one of the world’s leading hubs for technology and manufacturing, Seoul provided an unparalleled environment for a</w:t>
      </w:r>
      <w:r>
        <w:t xml:space="preserve"> </w:t>
      </w:r>
      <w:r>
        <w:rPr>
          <w:bCs/>
          <w:b/>
        </w:rPr>
        <w:t xml:space="preserve">Mechatronics Engineer</w:t>
      </w:r>
      <w:r>
        <w:t xml:space="preserve"> </w:t>
      </w:r>
      <w:r>
        <w:t xml:space="preserve">to observe and participate in high-precision robotics integration, IoT smart city projects, and automated assembly line optimization. The intersection of cutting-edge hardware development with sophisticated software control systems defined the core of this internship experience.</w:t>
      </w:r>
    </w:p>
    <w:bookmarkEnd w:id="20"/>
    <w:bookmarkStart w:id="21" w:name="X3f817f7fe77c44ac06c8bc6ae0bcddecfdb4529"/>
    <w:p>
      <w:pPr>
        <w:pStyle w:val="Heading2"/>
      </w:pPr>
      <w:r>
        <w:t xml:space="preserve">2. Organizational Context and Location Analysis</w:t>
      </w:r>
    </w:p>
    <w:p>
      <w:pPr>
        <w:pStyle w:val="FirstParagraph"/>
      </w:pPr>
      <w:r>
        <w:t xml:space="preserve">The internship was conducted within a prominent technology firm located in the Gangnam district, a central business hub in South Korea Seoul. This location was chosen specifically for its dense concentration of tech startups, established conglomerates (Chaebols), and research institutes dedicated to mechatronics and artificial intelligence. The urban infrastructure of South Korea Seoul served not only as the backdrop for this professional journey but also as a living laboratory for smart city applications. Understanding the rapid pace of technological adoption in South Korea Seoul allowed for a deeper appreciation of how</w:t>
      </w:r>
      <w:r>
        <w:t xml:space="preserve"> </w:t>
      </w:r>
      <w:r>
        <w:rPr>
          <w:bCs/>
          <w:b/>
        </w:rPr>
        <w:t xml:space="preserve">Mechatronics Engineer</w:t>
      </w:r>
      <w:r>
        <w:t xml:space="preserve"> </w:t>
      </w:r>
      <w:r>
        <w:t xml:space="preserve">roles have evolved from traditional mechanical-electrical integration to complex cyber-physical systems.</w:t>
      </w:r>
    </w:p>
    <w:bookmarkEnd w:id="21"/>
    <w:bookmarkStart w:id="25" w:name="X052899dc7cddbd581f40e26b7ab08053a17679c"/>
    <w:p>
      <w:pPr>
        <w:pStyle w:val="Heading2"/>
      </w:pPr>
      <w:r>
        <w:t xml:space="preserve">3. Technical Responsibilities and Project Highlights</w:t>
      </w:r>
    </w:p>
    <w:bookmarkStart w:id="22" w:name="automation-of-robotic-assembly-lines"/>
    <w:p>
      <w:pPr>
        <w:pStyle w:val="Heading3"/>
      </w:pPr>
      <w:r>
        <w:t xml:space="preserve">3.1 Automation of Robotic Assembly Lines</w:t>
      </w:r>
    </w:p>
    <w:p>
      <w:pPr>
        <w:pStyle w:val="FirstParagraph"/>
      </w:pPr>
      <w:r>
        <w:t xml:space="preserve">A primary responsibility during the internship involved optimizing the motion control algorithms for a multi-axis robotic arm used in electronics manufacturing. As a junior</w:t>
      </w:r>
      <w:r>
        <w:t xml:space="preserve"> </w:t>
      </w:r>
      <w:r>
        <w:rPr>
          <w:bCs/>
          <w:b/>
        </w:rPr>
        <w:t xml:space="preserve">Mechatronics Engineer</w:t>
      </w:r>
      <w:r>
        <w:t xml:space="preserve">, I collaborated with senior engineers to refine PID (Proportional-Integral-Derivative) controllers, resulting in a 15% increase in assembly speed while maintaining sub-millimeter precision. This project required extensive simulation using MATLAB/Simulink before implementation on the physical hardware located within the South Korea Seoul facility.</w:t>
      </w:r>
    </w:p>
    <w:bookmarkEnd w:id="22"/>
    <w:bookmarkStart w:id="23" w:name="X453ae5234c1dc21b70c3b6ba1fb4d1f4cd24eee"/>
    <w:p>
      <w:pPr>
        <w:pStyle w:val="Heading3"/>
      </w:pPr>
      <w:r>
        <w:t xml:space="preserve">3.2 IoT Integration for Predictive Maintenance</w:t>
      </w:r>
    </w:p>
    <w:p>
      <w:pPr>
        <w:pStyle w:val="FirstParagraph"/>
      </w:pPr>
      <w:r>
        <w:t xml:space="preserve">In alignment with Industry 4.0 standards prevalent in South Korea Seoul, I contributed to a project aimed at implementing Internet of Things (IoT) sensors on legacy machinery. By integrating vibration and thermal sensors into the existing PLC (Programmable Logic Controller) network, we developed a dashboard that predicted mechanical failures before they occurred. This initiative highlighted the critical role of data acquisition in modern</w:t>
      </w:r>
      <w:r>
        <w:t xml:space="preserve"> </w:t>
      </w:r>
      <w:r>
        <w:rPr>
          <w:bCs/>
          <w:b/>
        </w:rPr>
        <w:t xml:space="preserve">Mechatronics Engineer</w:t>
      </w:r>
      <w:r>
        <w:t xml:space="preserve"> </w:t>
      </w:r>
      <w:r>
        <w:t xml:space="preserve">workflows, emphasizing that hardware reliability is now inextricably linked to software analytics.</w:t>
      </w:r>
    </w:p>
    <w:bookmarkEnd w:id="23"/>
    <w:bookmarkStart w:id="24" w:name="human-robot-interaction-hri-systems"/>
    <w:p>
      <w:pPr>
        <w:pStyle w:val="Heading3"/>
      </w:pPr>
      <w:r>
        <w:t xml:space="preserve">3.3 Human-Robot Interaction (HRI) Systems</w:t>
      </w:r>
    </w:p>
    <w:p>
      <w:pPr>
        <w:pStyle w:val="FirstParagraph"/>
      </w:pPr>
      <w:r>
        <w:t xml:space="preserve">Focusing on collaborative robotics (cobots), I assisted in designing safety protocols for human-robot collaboration. This involved configuring laser scanners and vision systems to ensure immediate cessation of robotic motion if a human entered a predefined safety zone. Working in South Korea Seoul, where demographic shifts are driving labor shortages and increased reliance on automation, these HRI projects were particularly relevant to the local industrial strategy.</w:t>
      </w:r>
    </w:p>
    <w:bookmarkEnd w:id="24"/>
    <w:bookmarkEnd w:id="25"/>
    <w:bookmarkStart w:id="26" w:name="X4e23d3d68270304273dab99fd6987a559d91049"/>
    <w:p>
      <w:pPr>
        <w:pStyle w:val="Heading2"/>
      </w:pPr>
      <w:r>
        <w:t xml:space="preserve">4. Professional Development and Cultural Integration</w:t>
      </w:r>
    </w:p>
    <w:p>
      <w:pPr>
        <w:pStyle w:val="FirstParagraph"/>
      </w:pPr>
      <w:r>
        <w:t xml:space="preserve">Beyond technical acumen, this internship offered profound insights into the professional culture of South Korea Seoul. The work ethic prevalent in Seoul’s tech sector is characterized by a high degree of discipline, respect for hierarchy, and collective responsibility. Adapting to these cultural nuances required significant interpersonal effort. Communication barriers were occasionally present due to language differences; however, the universal language of engineering and code served as a bridge. Learning to communicate technical constraints clearly across linguistic boundaries was a crucial soft skill developed during this period.</w:t>
      </w:r>
    </w:p>
    <w:p>
      <w:pPr>
        <w:pStyle w:val="BodyText"/>
      </w:pPr>
      <w:r>
        <w:t xml:space="preserve">Furthermore, the fast-paced environment of South Korea Seoul demanded agility and rapid problem-solving skills. Deadlines were often tight, requiring interns to prioritize tasks effectively. This pressure-cooker environment shaped my approach to project management, teaching me the importance of iterative development and continuous testing—core tenets for any aspiring</w:t>
      </w:r>
      <w:r>
        <w:t xml:space="preserve"> </w:t>
      </w:r>
      <w:r>
        <w:rPr>
          <w:bCs/>
          <w:b/>
        </w:rPr>
        <w:t xml:space="preserve">Mechatronics Engineer</w:t>
      </w:r>
      <w:r>
        <w:t xml:space="preserve">.</w:t>
      </w:r>
    </w:p>
    <w:bookmarkEnd w:id="26"/>
    <w:bookmarkStart w:id="27" w:name="challenges-encountered"/>
    <w:p>
      <w:pPr>
        <w:pStyle w:val="Heading2"/>
      </w:pPr>
      <w:r>
        <w:t xml:space="preserve">5. Challenges Encountered</w:t>
      </w:r>
    </w:p>
    <w:p>
      <w:pPr>
        <w:pStyle w:val="FirstParagraph"/>
      </w:pPr>
      <w:r>
        <w:t xml:space="preserve">The transition from academic theory to industrial application in South Korea Seoul presented several challenges. Initially, the complexity of proprietary software environments used by local manufacturers was daunting. Unlike open-source tools often utilized in university labs, the industry standards in Seoul frequently required mastery of specialized programming languages and specific hardware interfaces. Additionally, adapting to the rigorous quality control processes inherent to Korean manufacturing standards required a shift in mindset from "good enough" to "zero defect."</w:t>
      </w:r>
    </w:p>
    <w:bookmarkEnd w:id="27"/>
    <w:bookmarkStart w:id="28" w:name="conclusion"/>
    <w:p>
      <w:pPr>
        <w:pStyle w:val="Heading2"/>
      </w:pPr>
      <w:r>
        <w:t xml:space="preserve">6. Conclusion</w:t>
      </w:r>
    </w:p>
    <w:p>
      <w:pPr>
        <w:pStyle w:val="FirstParagraph"/>
      </w:pPr>
      <w:r>
        <w:t xml:space="preserve">In conclusion, this internship has been instrumental in defining my career trajectory as a professional engineer. The opportunity to work as a</w:t>
      </w:r>
      <w:r>
        <w:t xml:space="preserve"> </w:t>
      </w:r>
      <w:r>
        <w:rPr>
          <w:bCs/>
          <w:b/>
        </w:rPr>
        <w:t xml:space="preserve">Mechatronics Engineer</w:t>
      </w:r>
      <w:r>
        <w:t xml:space="preserve"> </w:t>
      </w:r>
      <w:r>
        <w:t xml:space="preserve">within the vibrant and technologically advanced ecosystem of South Korea Seoul has provided me with practical skills that are rarely acquired in academic settings. From mastering complex control systems to understanding the cultural dynamics of international tech hubs, every aspect of this experience has contributed to my professional maturity. The insights gained regarding automation, IoT integration, and human-robot interaction will serve as a strong foundation for future engineering endeavors. I am deeply grateful for the mentorship received and the exposure provided by operating in such a pivotal center of global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South Korea Seoul</dc:title>
  <dc:creator/>
  <dc:language>en</dc:language>
  <cp:keywords/>
  <dcterms:created xsi:type="dcterms:W3CDTF">2026-07-29T09:53:36Z</dcterms:created>
  <dcterms:modified xsi:type="dcterms:W3CDTF">2026-07-29T09:53:36Z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