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p>
    <w:p>
      <w:pPr>
        <w:pStyle w:val="FirstParagraph"/>
      </w:pPr>
      <w:r>
        <w:rPr>
          <w:bCs/>
          <w:b/>
        </w:rPr>
        <w:t xml:space="preserve">Name:</w:t>
      </w:r>
      <w:r>
        <w:t xml:space="preserve"> </w:t>
      </w:r>
      <w:r>
        <w:t xml:space="preserve">[Student Name]</w:t>
      </w:r>
    </w:p>
    <w:p>
      <w:pPr>
        <w:pStyle w:val="BodyText"/>
      </w:pPr>
      <w:r>
        <w:rPr>
          <w:bCs/>
          <w:b/>
        </w:rPr>
        <w:t xml:space="preserve">Date:</w:t>
      </w:r>
      <w:r>
        <w:t xml:space="preserve"> </w:t>
      </w:r>
      <w:r>
        <w:t xml:space="preserve">October 26, 2023</w:t>
      </w:r>
    </w:p>
    <w:p>
      <w:pPr>
        <w:pStyle w:val="BodyText"/>
      </w:pPr>
      <w:r>
        <w:t xml:space="preserve">Institution:</w:t>
      </w:r>
    </w:p>
    <w:p>
      <w:pPr>
        <w:pStyle w:val="BodyText"/>
      </w:pPr>
      <w:r>
        <w:t xml:space="preserve">Purpose: To gain practical experience in clinical trials and epidemiological data analysis.</w:t>
      </w:r>
    </w:p>
    <w:p>
      <w:pPr>
        <w:pStyle w:val="BodyText"/>
      </w:pPr>
      <w:r>
        <w:t xml:space="preserve">Purpose: To gain practical experience in clinical trials and epidemiological data analysis.</w:t>
      </w:r>
    </w:p>
    <w:bookmarkStart w:id="26" w:name="internship-report"/>
    <w:p>
      <w:pPr>
        <w:pStyle w:val="Heading1"/>
      </w:pPr>
      <w:r>
        <w:t xml:space="preserve">Internship Report</w:t>
      </w:r>
    </w:p>
    <w:bookmarkStart w:id="20" w:name="i.-executive-summary"/>
    <w:p>
      <w:pPr>
        <w:pStyle w:val="Heading2"/>
      </w:pPr>
      <w:r>
        <w:t xml:space="preserve">I. Executive Summary</w:t>
      </w:r>
    </w:p>
    <w:p>
      <w:pPr>
        <w:pStyle w:val="FirstParagraph"/>
      </w:pPr>
      <w:r>
        <w:t xml:space="preserve">This report details my academic and professional internship experience as a Medical Researcher conducted in China Shanghai. The primary objective of this internship was to bridge the gap between theoretical medical knowledge and practical application within a high-volume, internationally integrated healthcare environment. Over the course of twelve weeks, I worked alongside senior scientists at one of Shanghai’s leading research institutes, focusing on oncology drug development and genomic data analysis. This experience not only enhanced my technical skills but also provided profound insights into the operational dynamics of medical research in one of Asia’s most vibrant scientific hubs.</w:t>
      </w:r>
    </w:p>
    <w:bookmarkEnd w:id="20"/>
    <w:bookmarkStart w:id="21" w:name="ii.-introduction-and-context"/>
    <w:p>
      <w:pPr>
        <w:pStyle w:val="Heading2"/>
      </w:pPr>
      <w:r>
        <w:t xml:space="preserve">II. Introduction and Context</w:t>
      </w:r>
    </w:p>
    <w:p>
      <w:pPr>
        <w:pStyle w:val="FirstParagraph"/>
      </w:pPr>
      <w:r>
        <w:t xml:space="preserve">Selecting China Shanghai as the location for my internship was a strategic decision driven by its rapid emergence as a global center for biotechnology and pharmaceutical innovation. The city boasts state-of-the-art research facilities, significant government investment in healthcare infrastructure, and a vast patient population that facilitates robust clinical data collection. As aspiring professionals in the medical field, understanding how large-scale research is conducted outside of Western contexts is crucial for developing a holistic view of modern medicine.</w:t>
      </w:r>
    </w:p>
    <w:p>
      <w:pPr>
        <w:pStyle w:val="BodyText"/>
      </w:pPr>
      <w:r>
        <w:t xml:space="preserve">The role of the Medical Researcher during this period involved assisting in the design of observational studies, managing datasets from phase II clinical trials, and participating in interdisciplinary team meetings. The internship was structured to immerse me in both the laboratory aspects of bench research and the regulatory frameworks that govern medical ethics and data privacy, which are particularly stringent in this region.</w:t>
      </w:r>
    </w:p>
    <w:bookmarkEnd w:id="21"/>
    <w:bookmarkStart w:id="22" w:name="X14a06249bdcab7d5720e72dbd6a5036c73ca190"/>
    <w:p>
      <w:pPr>
        <w:pStyle w:val="Heading2"/>
      </w:pPr>
      <w:r>
        <w:t xml:space="preserve">III. Key Responsibilities and Daily Activities</w:t>
      </w:r>
    </w:p>
    <w:p>
      <w:pPr>
        <w:pStyle w:val="FirstParagraph"/>
      </w:pPr>
      <w:r>
        <w:rPr>
          <w:bCs/>
          <w:b/>
        </w:rPr>
        <w:t xml:space="preserve">Data Management and Analysis:</w:t>
      </w:r>
      <w:r>
        <w:br/>
      </w:r>
      <w:r>
        <w:t xml:space="preserve">A significant portion of my time as a Medical Researcher was dedicated to handling complex datasets. In China Shanghai, the integration of electronic health records with genomic data is advancing rapidly. My primary task involved cleaning and anonymizing patient data for a study on lung cancer biomarkers. Using Python and R software, I performed statistical analyses to identify correlations between specific genetic markers and treatment responses. This experience sharpened my ability to handle large-scale biological data while ensuring strict adherence to privacy protocols.</w:t>
      </w:r>
    </w:p>
    <w:p>
      <w:pPr>
        <w:pStyle w:val="BodyText"/>
      </w:pPr>
      <w:r>
        <w:rPr>
          <w:bCs/>
          <w:b/>
        </w:rPr>
        <w:t xml:space="preserve">Clinical Trial Support:</w:t>
      </w:r>
      <w:r>
        <w:br/>
      </w:r>
      <w:r>
        <w:t xml:space="preserve">I assisted the senior research team in monitoring ongoing clinical trials. This included verifying patient eligibility criteria, documenting adverse events, and coordinating with local hospitals for sample collection. Working in this environment required a high level of cultural sensitivity and communication skills, as interactions with local medical staff involved navigating language barriers and differing professional hierarchies.</w:t>
      </w:r>
    </w:p>
    <w:p>
      <w:pPr>
        <w:pStyle w:val="BodyText"/>
      </w:pPr>
      <w:r>
        <w:rPr>
          <w:bCs/>
          <w:b/>
        </w:rPr>
        <w:t xml:space="preserve">Literature Review and Protocol Development:</w:t>
      </w:r>
      <w:r>
        <w:br/>
      </w:r>
      <w:r>
        <w:t xml:space="preserve">I was responsible for conducting comprehensive literature reviews to support the development of new research protocols. This involved analyzing recent publications from both international journals and Chinese medical journals to ensure our research questions were novel and relevant to the current scientific discourse in China Shanghai.</w:t>
      </w:r>
    </w:p>
    <w:bookmarkEnd w:id="22"/>
    <w:bookmarkStart w:id="23" w:name="iv.-challenges-and-solutions"/>
    <w:p>
      <w:pPr>
        <w:pStyle w:val="Heading2"/>
      </w:pPr>
      <w:r>
        <w:t xml:space="preserve">IV. Challenges and Solutions</w:t>
      </w:r>
    </w:p>
    <w:p>
      <w:pPr>
        <w:pStyle w:val="FirstParagraph"/>
      </w:pPr>
      <w:r>
        <w:rPr>
          <w:bCs/>
          <w:b/>
        </w:rPr>
        <w:t xml:space="preserve">Cultural and Linguistic Barriers:</w:t>
      </w:r>
      <w:r>
        <w:br/>
      </w:r>
      <w:r>
        <w:t xml:space="preserve">One of the most significant challenges I faced was the language barrier. While English is commonly used in scientific publications, day-to-day communication within the local research team often occurred in Mandarin. To overcome this, I actively engaged with my colleagues during breaks to improve my conversational skills and utilized digital translation tools for technical documentation. This effort not only improved my efficiency but also fostered stronger professional relationships.</w:t>
      </w:r>
    </w:p>
    <w:p>
      <w:pPr>
        <w:pStyle w:val="BodyText"/>
      </w:pPr>
      <w:r>
        <w:rPr>
          <w:bCs/>
          <w:b/>
        </w:rPr>
        <w:t xml:space="preserve">Regulatory Complexity:</w:t>
      </w:r>
      <w:r>
        <w:br/>
      </w:r>
      <w:r>
        <w:t xml:space="preserve">Navigating the regulatory landscape in China Shanghai proved challenging. The guidelines for clinical research are distinct from those in my home country, particularly regarding informed consent processes and data export restrictions. I collaborated closely with the institution’s ethics committee to ensure all our activities complied with local laws. This experience taught me the importance of adaptability and thorough understanding of regional legal frameworks when conducting international medical research.</w:t>
      </w:r>
    </w:p>
    <w:bookmarkEnd w:id="23"/>
    <w:bookmarkStart w:id="24" w:name="v.-learning-outcomes"/>
    <w:p>
      <w:pPr>
        <w:pStyle w:val="Heading2"/>
      </w:pPr>
      <w:r>
        <w:t xml:space="preserve">V. Learning Outcomes</w:t>
      </w:r>
    </w:p>
    <w:p>
      <w:pPr>
        <w:pStyle w:val="FirstParagraph"/>
      </w:pPr>
      <w:r>
        <w:t xml:space="preserve">This internship provided invaluable insights into the practical realities of being a Medical Researcher. Firstly, I gained proficiency in advanced data analysis techniques specifically tailored for genomic studies. Secondly, I developed a deeper understanding of the ethical considerations involved in human subject research within an international context.</w:t>
      </w:r>
    </w:p>
    <w:p>
      <w:pPr>
        <w:pStyle w:val="BodyText"/>
      </w:pPr>
      <w:r>
        <w:t xml:space="preserve">Moreover, living and working in China Shanghai exposed me to a fast-paced research culture that emphasizes speed and efficiency without compromising scientific rigor. I learned how to prioritize tasks effectively in a high-pressure environment and how to collaborate across diverse cultural teams. These soft skills are just as critical as technical knowledge in today’s globalized medical community.</w:t>
      </w:r>
    </w:p>
    <w:bookmarkEnd w:id="24"/>
    <w:bookmarkStart w:id="25" w:name="vi.-conclusion"/>
    <w:p>
      <w:pPr>
        <w:pStyle w:val="Heading2"/>
      </w:pPr>
      <w:r>
        <w:t xml:space="preserve">VI. Conclusion</w:t>
      </w:r>
    </w:p>
    <w:p>
      <w:pPr>
        <w:pStyle w:val="FirstParagraph"/>
      </w:pPr>
      <w:r>
        <w:t xml:space="preserve">In conclusion, my internship as a Medical Researcher in China Shanghai was an enriching and transformative experience. It allowed me to apply academic knowledge to real-world problems while gaining exposure to cutting-edge research practices in a leading global city. The challenges I encountered, from language barriers to regulatory complexities, served as valuable learning opportunities that have significantly contributed to my professional growth.</w:t>
      </w:r>
    </w:p>
    <w:p>
      <w:pPr>
        <w:pStyle w:val="BodyText"/>
      </w:pPr>
      <w:r>
        <w:t xml:space="preserve">I am grateful for the opportunity to have worked with such dedicated professionals and look forward to applying the skills and insights gained during this period in my future career. This experience has reinforced my commitment to pursuing a career in medical research, particularly with a focus on international collaboration and cross-cultural scientific exchange.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dc:title>
  <dc:creator/>
  <cp:keywords/>
  <dcterms:created xsi:type="dcterms:W3CDTF">2026-07-29T15:35:08Z</dcterms:created>
  <dcterms:modified xsi:type="dcterms:W3CDTF">2026-07-29T15:35:08Z</dcterms:modified>
</cp:coreProperties>
</file>

<file path=docProps/custom.xml><?xml version="1.0" encoding="utf-8"?>
<Properties xmlns="http://schemas.openxmlformats.org/officeDocument/2006/custom-properties" xmlns:vt="http://schemas.openxmlformats.org/officeDocument/2006/docPropsVTypes"/>
</file>