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Alexandria,</w:t>
      </w:r>
      <w:r>
        <w:t xml:space="preserve"> </w:t>
      </w:r>
      <w:r>
        <w:t xml:space="preserve">Egypt</w:t>
      </w:r>
    </w:p>
    <w:bookmarkStart w:id="28" w:name="i.-internship-report"/>
    <w:p>
      <w:pPr>
        <w:pStyle w:val="Heading1"/>
      </w:pPr>
      <w:r>
        <w:rPr>
          <w:u w:val="single"/>
          <w:bCs/>
          <w:b/>
        </w:rPr>
        <w:t xml:space="preserve">I. Internship Report</w:t>
      </w:r>
    </w:p>
    <w:p>
      <w:pPr>
        <w:pStyle w:val="FirstParagraph"/>
      </w:pPr>
      <w:r>
        <w:t xml:space="preserve">This document serves as a comprehensive summary and analytical review of the practical training period undertaken at the</w:t>
      </w:r>
      <w:r>
        <w:t xml:space="preserve"> </w:t>
      </w:r>
      <w:r>
        <w:rPr>
          <w:bCs/>
          <w:b/>
        </w:rPr>
        <w:t xml:space="preserve">Egypt Alexandria</w:t>
      </w:r>
      <w:r>
        <w:t xml:space="preserve"> </w:t>
      </w:r>
      <w:r>
        <w:t xml:space="preserve">Biomedical Research Institute. The primary objective of this report is to detail the experiences, methodologies, and professional developments acquired during my tenure as a</w:t>
      </w:r>
      <w:r>
        <w:t xml:space="preserve"> </w:t>
      </w:r>
      <w:r>
        <w:rPr>
          <w:bCs/>
          <w:b/>
        </w:rPr>
        <w:t xml:space="preserve">Medical Researcher</w:t>
      </w:r>
      <w:r>
        <w:t xml:space="preserve">. This internship was designed to bridge the gap between theoretical academic knowledge and practical application within a high-volume clinical research setting in North Africa.</w:t>
      </w:r>
    </w:p>
    <w:bookmarkStart w:id="20" w:name="X76702ef784b2a64d59daf17f4c516417dd4ed85"/>
    <w:p>
      <w:pPr>
        <w:pStyle w:val="Heading2"/>
      </w:pPr>
      <w:r>
        <w:rPr>
          <w:u w:val="single"/>
        </w:rPr>
        <w:t xml:space="preserve">II. Introduction and Context of Egypt Alexandria</w:t>
      </w:r>
    </w:p>
    <w:p>
      <w:pPr>
        <w:pStyle w:val="FirstParagraph"/>
      </w:pPr>
      <w:r>
        <w:t xml:space="preserve">Alexandria, the second-largest city in</w:t>
      </w:r>
      <w:r>
        <w:t xml:space="preserve"> </w:t>
      </w:r>
      <w:r>
        <w:rPr>
          <w:bCs/>
          <w:b/>
        </w:rPr>
        <w:t xml:space="preserve">Egypt Alexandria</w:t>
      </w:r>
      <w:r>
        <w:t xml:space="preserve">, has long been recognized as a hub for medical education and scientific inquiry. Historically known as the seat of the Great Library, this modern Egyptian metropolis continues to foster an environment where science and culture intersect. My internship was located within a prominent research facility situated along the Mediterranean coast, an area that offers unique epidemiological data due to its specific demographic and environmental characteristics.</w:t>
      </w:r>
    </w:p>
    <w:p>
      <w:pPr>
        <w:pStyle w:val="BodyText"/>
      </w:pPr>
      <w:r>
        <w:t xml:space="preserve">The choice of</w:t>
      </w:r>
      <w:r>
        <w:t xml:space="preserve"> </w:t>
      </w:r>
      <w:r>
        <w:rPr>
          <w:bCs/>
          <w:b/>
        </w:rPr>
        <w:t xml:space="preserve">Egypt Alexandria</w:t>
      </w:r>
      <w:r>
        <w:t xml:space="preserve"> </w:t>
      </w:r>
      <w:r>
        <w:t xml:space="preserve">as the location for this</w:t>
      </w:r>
      <w:r>
        <w:t xml:space="preserve"> </w:t>
      </w:r>
      <w:r>
        <w:rPr>
          <w:bCs/>
          <w:b/>
        </w:rPr>
        <w:t xml:space="preserve">Internship Report</w:t>
      </w:r>
      <w:r>
        <w:t xml:space="preserve"> </w:t>
      </w:r>
      <w:r>
        <w:t xml:space="preserve">is strategic. The region presents a distinct set of public health challenges, including a high prevalence of hepatitis C, thalassemia, and emerging infectious diseases. Understanding these local health dynamics was crucial for the research objectives I undertook. Furthermore, the academic rigor found in Alexandrian medical institutions provided an ideal backdrop for developing advanced skills in clinical trial management and data analysis.</w:t>
      </w:r>
    </w:p>
    <w:bookmarkEnd w:id="20"/>
    <w:bookmarkStart w:id="23" w:name="iii.-role-as-a-medical-researcher"/>
    <w:p>
      <w:pPr>
        <w:pStyle w:val="Heading2"/>
      </w:pPr>
      <w:r>
        <w:rPr>
          <w:u w:val="single"/>
        </w:rPr>
        <w:t xml:space="preserve">III. Role as a Medical Researcher</w:t>
      </w:r>
    </w:p>
    <w:p>
      <w:pPr>
        <w:pStyle w:val="FirstParagraph"/>
      </w:pPr>
      <w:r>
        <w:t xml:space="preserve">The core title of my position was</w:t>
      </w:r>
      <w:r>
        <w:t xml:space="preserve"> </w:t>
      </w:r>
      <w:r>
        <w:rPr>
          <w:bCs/>
          <w:b/>
        </w:rPr>
        <w:t xml:space="preserve">Medical Researcher</w:t>
      </w:r>
      <w:r>
        <w:t xml:space="preserve">. This role required more than just passive observation; it demanded active participation in the design, execution, and interpretation of scientific studies. My primary responsibility involved assisting senior investigators in a longitudinal study focusing on chronic non-communicable diseases (NCDs) among adults aged 40 to 65.</w:t>
      </w:r>
    </w:p>
    <w:bookmarkStart w:id="21" w:name="a.-data-collection-and-management"/>
    <w:p>
      <w:pPr>
        <w:pStyle w:val="Heading3"/>
      </w:pPr>
      <w:r>
        <w:rPr>
          <w:u w:val="single"/>
        </w:rPr>
        <w:t xml:space="preserve">A. Data Collection and Management</w:t>
      </w:r>
    </w:p>
    <w:p>
      <w:pPr>
        <w:pStyle w:val="FirstParagraph"/>
      </w:pPr>
      <w:r>
        <w:t xml:space="preserve">A significant portion of my time as a</w:t>
      </w:r>
      <w:r>
        <w:t xml:space="preserve"> </w:t>
      </w:r>
      <w:r>
        <w:rPr>
          <w:bCs/>
          <w:b/>
        </w:rPr>
        <w:t xml:space="preserve">Medical Researcher</w:t>
      </w:r>
      <w:r>
        <w:t xml:space="preserve"> </w:t>
      </w:r>
      <w:r>
        <w:t xml:space="preserve">was dedicated to rigorous data collection. This involved coordinating with field teams across various districts in</w:t>
      </w:r>
      <w:r>
        <w:t xml:space="preserve"> </w:t>
      </w:r>
      <w:r>
        <w:rPr>
          <w:bCs/>
          <w:b/>
        </w:rPr>
        <w:t xml:space="preserve">Egypt Alexandria</w:t>
      </w:r>
      <w:r>
        <w:t xml:space="preserve">. I was responsible for ensuring that patient consent forms were properly executed in accordance with ethical guidelines, translating complex medical terminology into clear Arabic instructions for participants where necessary. Additionally, I managed the electronic database system, ensuring that the integrity of the data remained uncompromised despite high-volume inputs.</w:t>
      </w:r>
    </w:p>
    <w:bookmarkEnd w:id="21"/>
    <w:bookmarkStart w:id="22" w:name="b.-laboratory-analysis-support"/>
    <w:p>
      <w:pPr>
        <w:pStyle w:val="Heading3"/>
      </w:pPr>
      <w:r>
        <w:rPr>
          <w:u w:val="single"/>
        </w:rPr>
        <w:t xml:space="preserve">B. Laboratory Analysis Support</w:t>
      </w:r>
    </w:p>
    <w:p>
      <w:pPr>
        <w:pStyle w:val="FirstParagraph"/>
      </w:pPr>
      <w:r>
        <w:t xml:space="preserve">In collaboration with the laboratory staff in</w:t>
      </w:r>
      <w:r>
        <w:t xml:space="preserve"> </w:t>
      </w:r>
      <w:r>
        <w:rPr>
          <w:bCs/>
          <w:b/>
        </w:rPr>
        <w:t xml:space="preserve">Egypt Alexandria</w:t>
      </w:r>
      <w:r>
        <w:t xml:space="preserve">, I assisted in processing blood and tissue samples. This part of my internship as a</w:t>
      </w:r>
      <w:r>
        <w:t xml:space="preserve"> </w:t>
      </w:r>
      <w:r>
        <w:rPr>
          <w:bCs/>
          <w:b/>
        </w:rPr>
        <w:t xml:space="preserve">Medical Researcher</w:t>
      </w:r>
      <w:r>
        <w:t xml:space="preserve"> </w:t>
      </w:r>
      <w:r>
        <w:t xml:space="preserve">provided hands-on experience with ELISA assays and PCR techniques, which are critical for diagnosing viral loads in hepatitis patients. The precision required in handling these samples underscored the importance of meticulous attention to detail, a skill that I refined significantly during this period.</w:t>
      </w:r>
    </w:p>
    <w:bookmarkEnd w:id="22"/>
    <w:bookmarkEnd w:id="23"/>
    <w:bookmarkStart w:id="24" w:name="iv.-methodological-approaches"/>
    <w:p>
      <w:pPr>
        <w:pStyle w:val="Heading2"/>
      </w:pPr>
      <w:r>
        <w:rPr>
          <w:u w:val="single"/>
        </w:rPr>
        <w:t xml:space="preserve">IV. Methodological Approaches</w:t>
      </w:r>
    </w:p>
    <w:p>
      <w:pPr>
        <w:pStyle w:val="FirstParagraph"/>
      </w:pPr>
      <w:r>
        <w:t xml:space="preserve">The methodology employed during this</w:t>
      </w:r>
      <w:r>
        <w:t xml:space="preserve"> </w:t>
      </w:r>
      <w:r>
        <w:rPr>
          <w:bCs/>
          <w:b/>
        </w:rPr>
        <w:t xml:space="preserve">Internship Report</w:t>
      </w:r>
      <w:r>
        <w:t xml:space="preserve">'s subject matter was grounded in evidence-based medicine. We utilized mixed-methods research approaches, combining quantitative statistical analysis with qualitative interviews to understand patient compliance with medication regimes.</w:t>
      </w:r>
    </w:p>
    <w:p>
      <w:pPr>
        <w:pStyle w:val="BodyText"/>
      </w:pPr>
      <w:r>
        <w:t xml:space="preserve">In the context of</w:t>
      </w:r>
      <w:r>
        <w:t xml:space="preserve"> </w:t>
      </w:r>
      <w:r>
        <w:rPr>
          <w:bCs/>
          <w:b/>
        </w:rPr>
        <w:t xml:space="preserve">Egypt Alexandria</w:t>
      </w:r>
      <w:r>
        <w:t xml:space="preserve">, cultural sensitivity played a pivotal role in our methodology. As a</w:t>
      </w:r>
      <w:r>
        <w:t xml:space="preserve"> </w:t>
      </w:r>
      <w:r>
        <w:rPr>
          <w:bCs/>
          <w:b/>
        </w:rPr>
        <w:t xml:space="preserve">Medical Researcher</w:t>
      </w:r>
      <w:r>
        <w:t xml:space="preserve">, I learned that successful data collection relies heavily on trust-building within the community. The hierarchical nature of social interactions in Alexandrian society meant that gaining access to household data required careful navigation of local social structures and respectful engagement with community leaders.</w:t>
      </w:r>
    </w:p>
    <w:bookmarkEnd w:id="24"/>
    <w:bookmarkStart w:id="25" w:name="X53da653124fc69ea3efed5535b0fa56748731ff"/>
    <w:p>
      <w:pPr>
        <w:pStyle w:val="Heading2"/>
      </w:pPr>
      <w:r>
        <w:rPr>
          <w:u w:val="single"/>
        </w:rPr>
        <w:t xml:space="preserve">V. Challenges Encountered and Solutions Implemented</w:t>
      </w:r>
    </w:p>
    <w:p>
      <w:pPr>
        <w:pStyle w:val="FirstParagraph"/>
      </w:pPr>
      <w:r>
        <w:t xml:space="preserve">Every internship presents unique hurdles, and my experience as a</w:t>
      </w:r>
      <w:r>
        <w:t xml:space="preserve"> </w:t>
      </w:r>
      <w:r>
        <w:rPr>
          <w:bCs/>
          <w:b/>
        </w:rPr>
        <w:t xml:space="preserve">Medical Researcher</w:t>
      </w:r>
      <w:r>
        <w:t xml:space="preserve"> </w:t>
      </w:r>
      <w:r>
        <w:t xml:space="preserve">in</w:t>
      </w:r>
      <w:r>
        <w:t xml:space="preserve"> </w:t>
      </w:r>
      <w:r>
        <w:rPr>
          <w:bCs/>
          <w:b/>
        </w:rPr>
        <w:t xml:space="preserve">Egypt Alexandria</w:t>
      </w:r>
    </w:p>
    <w:p>
      <w:pPr>
        <w:pStyle w:val="BodyText"/>
      </w:pPr>
      <w:r>
        <w:t xml:space="preserve">To address this, I collaborated with the logistics department to establish a buffer stock system and implemented a prioritization protocol for critical samples. This initiative not only solved an immediate operational bottleneck but also demonstrated my ability to adapt as a</w:t>
      </w:r>
      <w:r>
        <w:t xml:space="preserve"> </w:t>
      </w:r>
      <w:r>
        <w:rPr>
          <w:bCs/>
          <w:b/>
        </w:rPr>
        <w:t xml:space="preserve">Medical Researcher</w:t>
      </w:r>
      <w:r>
        <w:t xml:space="preserve">. Another challenge involved language barriers in remote areas surrounding</w:t>
      </w:r>
      <w:r>
        <w:t xml:space="preserve"> </w:t>
      </w:r>
      <w:r>
        <w:rPr>
          <w:bCs/>
          <w:b/>
        </w:rPr>
        <w:t xml:space="preserve">Egypt Alexandria</w:t>
      </w:r>
      <w:r>
        <w:t xml:space="preserve">, where dialectal variations of Arabic could impede clear communication with participants. I took the initiative to work closely with local interpreters, creating standardized glossaries of medical terms that improved the consistency of data collection.</w:t>
      </w:r>
    </w:p>
    <w:bookmarkEnd w:id="25"/>
    <w:bookmarkStart w:id="26" w:name="X802b57e8a420d6bf70d2f5507ec8e5f59398344"/>
    <w:p>
      <w:pPr>
        <w:pStyle w:val="Heading2"/>
      </w:pPr>
      <w:r>
        <w:rPr>
          <w:u w:val="single"/>
        </w:rPr>
        <w:t xml:space="preserve">VI. Professional Development and Skill Acquisition</w:t>
      </w:r>
    </w:p>
    <w:p>
      <w:pPr>
        <w:pStyle w:val="FirstParagraph"/>
      </w:pPr>
      <w:r>
        <w:t xml:space="preserve">This internship facilitated profound professional growth. As a</w:t>
      </w:r>
      <w:r>
        <w:t xml:space="preserve"> </w:t>
      </w:r>
      <w:r>
        <w:rPr>
          <w:bCs/>
          <w:b/>
        </w:rPr>
        <w:t xml:space="preserve">Medical Researcher</w:t>
      </w:r>
      <w:r>
        <w:t xml:space="preserve">, I enhanced my competencies in:</w:t>
      </w:r>
    </w:p>
    <w:p>
      <w:pPr>
        <w:numPr>
          <w:ilvl w:val="0"/>
          <w:numId w:val="1001"/>
        </w:numPr>
        <w:pStyle w:val="Compact"/>
      </w:pPr>
      <w:r>
        <w:rPr>
          <w:bCs/>
          <w:b/>
        </w:rPr>
        <w:t xml:space="preserve">Ethical Compliance:</w:t>
      </w:r>
      <w:r>
        <w:t xml:space="preserve"> </w:t>
      </w:r>
      <w:r>
        <w:t xml:space="preserve">Understanding the intricate ethical frameworks governing human subject research, particularly within the regulatory environment of</w:t>
      </w:r>
      <w:r>
        <w:t xml:space="preserve"> </w:t>
      </w:r>
      <w:r>
        <w:rPr>
          <w:bCs/>
          <w:b/>
        </w:rPr>
        <w:t xml:space="preserve">Egypt Alexandria</w:t>
      </w:r>
      <w:r>
        <w:t xml:space="preserve">.</w:t>
      </w:r>
    </w:p>
    <w:p>
      <w:pPr>
        <w:numPr>
          <w:ilvl w:val="0"/>
          <w:numId w:val="1001"/>
        </w:numPr>
        <w:pStyle w:val="Compact"/>
      </w:pPr>
      <w:r>
        <w:rPr>
          <w:u w:val="single"/>
        </w:rPr>
        <w:t xml:space="preserve">Data Analytics:</w:t>
      </w:r>
      <w:r>
        <w:t xml:space="preserve"> </w:t>
      </w:r>
      <w:r>
        <w:t xml:space="preserve">Proficiency in using statistical software (SPSS and R) to analyze complex datasets.</w:t>
      </w:r>
    </w:p>
    <w:p>
      <w:pPr>
        <w:numPr>
          <w:ilvl w:val="0"/>
          <w:numId w:val="1001"/>
        </w:numPr>
        <w:pStyle w:val="Compact"/>
      </w:pPr>
      <w:r>
        <w:t xml:space="preserve">Cross-Cultural Communication: Developing the ability to conduct medical research across diverse cultural landscapes.</w:t>
      </w:r>
    </w:p>
    <w:p>
      <w:pPr>
        <w:numPr>
          <w:ilvl w:val="0"/>
          <w:numId w:val="1001"/>
        </w:numPr>
        <w:pStyle w:val="Compact"/>
      </w:pPr>
      <w:r>
        <w:rPr>
          <w:bCs/>
          <w:b/>
        </w:rPr>
        <w:t xml:space="preserve">Critical Thinking:</w:t>
      </w:r>
      <w:r>
        <w:t xml:space="preserve"> </w:t>
      </w:r>
      <w:r>
        <w:t xml:space="preserve">The capacity to question findings, identify biases, and propose robust scientific solutions.</w:t>
      </w:r>
    </w:p>
    <w:bookmarkEnd w:id="26"/>
    <w:bookmarkStart w:id="27" w:name="vii.-conclusion"/>
    <w:p>
      <w:pPr>
        <w:pStyle w:val="Heading2"/>
      </w:pPr>
      <w:r>
        <w:rPr>
          <w:u w:val="single"/>
        </w:rPr>
        <w:t xml:space="preserve">VII. Conclusion</w:t>
      </w:r>
    </w:p>
    <w:p>
      <w:pPr>
        <w:pStyle w:val="FirstParagraph"/>
      </w:pPr>
      <w:r>
        <w:t xml:space="preserve">In conclusion, this internship has been an invaluable component of my academic and professional journey. By engaging in the role of a</w:t>
      </w:r>
      <w:r>
        <w:t xml:space="preserve"> </w:t>
      </w:r>
      <w:r>
        <w:rPr>
          <w:bCs/>
          <w:b/>
        </w:rPr>
        <w:t xml:space="preserve">Medical Researcher</w:t>
      </w:r>
      <w:r>
        <w:t xml:space="preserve">, I have gained practical insights into the complexities of biomedical science in a dynamic setting. The experience within</w:t>
      </w:r>
      <w:r>
        <w:t xml:space="preserve"> </w:t>
      </w:r>
      <w:r>
        <w:rPr>
          <w:bCs/>
          <w:b/>
        </w:rPr>
        <w:t xml:space="preserve">Egypt Alexandria</w:t>
      </w:r>
      <w:r>
        <w:t xml:space="preserve"> </w:t>
      </w:r>
      <w:r>
        <w:t xml:space="preserve">has not only sharpened my technical skills but also broadened my perspective on global health disparities and research ethics.</w:t>
      </w:r>
    </w:p>
    <w:p>
      <w:pPr>
        <w:pStyle w:val="BodyText"/>
      </w:pPr>
      <w:r>
        <w:t xml:space="preserve">The city of</w:t>
      </w:r>
      <w:r>
        <w:t xml:space="preserve"> </w:t>
      </w:r>
      <w:r>
        <w:rPr>
          <w:bCs/>
          <w:b/>
        </w:rPr>
        <w:t xml:space="preserve">Egypt Alexandria</w:t>
      </w:r>
      <w:r>
        <w:t xml:space="preserve"> </w:t>
      </w:r>
      <w:r>
        <w:t xml:space="preserve">provided a rich, challenging, and rewarding environment that tested my resilience and adaptability. The knowledge acquired here will serve as a foundational pillar for my future career in medical science. I am confident that the competencies developed during this</w:t>
      </w:r>
      <w:r>
        <w:t xml:space="preserve"> </w:t>
      </w:r>
      <w:r>
        <w:rPr>
          <w:bCs/>
          <w:b/>
        </w:rPr>
        <w:t xml:space="preserve">Internship Report</w:t>
      </w:r>
      <w:r>
        <w:t xml:space="preserve"> </w:t>
      </w:r>
      <w:r>
        <w:t xml:space="preserve">period have prepared me to contribute meaningfully to the scientific community, both locally in Egypt and internationally.</w:t>
      </w:r>
    </w:p>
    <w:p>
      <w:r>
        <w:pict>
          <v:rect style="width:0;height:1.5pt" o:hralign="center" o:hrstd="t" o:hr="t"/>
        </w:pict>
      </w:r>
    </w:p>
    <w:p>
      <w:pPr>
        <w:pStyle w:val="FirstParagraph"/>
      </w:pPr>
      <w:r>
        <w:t xml:space="preserve">Report Prepared By: [Your Name]</w:t>
      </w:r>
      <w:r>
        <w:br/>
      </w:r>
      <w:r>
        <w:t xml:space="preserve">Date: October 2023</w:t>
      </w:r>
      <w:r>
        <w:br/>
      </w:r>
      <w:r>
        <w:t xml:space="preserve">Location of Research Site: Alexandria,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Alexandria, Egypt</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