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Academic Board and Department Supervisors</w:t>
      </w:r>
      <w:r>
        <w:br/>
      </w:r>
      <w:r>
        <w:t xml:space="preserve">[Your Name]</w:t>
      </w:r>
      <w:r>
        <w:br/>
      </w:r>
    </w:p>
    <w:p>
      <w:pPr>
        <w:pStyle w:val="BodyText"/>
      </w:pPr>
      <w:r>
        <w:t xml:space="preserve">Internship Report: Medical Researcher in Germany Munich</w:t>
      </w:r>
    </w:p>
    <w:bookmarkStart w:id="20" w:name="i.-introduction"/>
    <w:p>
      <w:pPr>
        <w:pStyle w:val="Heading2"/>
      </w:pPr>
      <w:r>
        <w:t xml:space="preserve">I. Introduction</w:t>
      </w:r>
    </w:p>
    <w:p>
      <w:pPr>
        <w:pStyle w:val="FirstParagraph"/>
      </w:pPr>
      <w:r>
        <w:t xml:space="preserve">This document serves as a comprehensive internship report detailing my practical experience and academic development during a six-month tenure as a</w:t>
      </w:r>
      <w:r>
        <w:t xml:space="preserve"> </w:t>
      </w:r>
      <w:r>
        <w:rPr>
          <w:bCs/>
          <w:b/>
        </w:rPr>
        <w:t xml:space="preserve">Medical Researcher</w:t>
      </w:r>
      <w:r>
        <w:t xml:space="preserve">. The primary focus of this report is to evaluate the scientific methodologies, ethical standards, and collaborative environments encountered while working in the vibrant biomedical landscape of</w:t>
      </w:r>
      <w:r>
        <w:t xml:space="preserve"> </w:t>
      </w:r>
      <w:r>
        <w:rPr>
          <w:bCs/>
          <w:b/>
        </w:rPr>
        <w:t xml:space="preserve">Germany Munich</w:t>
      </w:r>
      <w:r>
        <w:t xml:space="preserve">. This period has been instrumental in bridging the gap between theoretical medical knowledge and practical application within one of Europe's leading healthcare innovation hubs. The unique intersection of rigorous academic scrutiny and industrial partnership in</w:t>
      </w:r>
      <w:r>
        <w:t xml:space="preserve"> </w:t>
      </w:r>
      <w:r>
        <w:rPr>
          <w:bCs/>
          <w:b/>
        </w:rPr>
        <w:t xml:space="preserve">Germany Munich</w:t>
      </w:r>
      <w:r>
        <w:t xml:space="preserve"> </w:t>
      </w:r>
      <w:r>
        <w:t xml:space="preserve">provided a distinct framework for understanding modern translational medicine.</w:t>
      </w:r>
    </w:p>
    <w:p>
      <w:pPr>
        <w:pStyle w:val="BodyText"/>
      </w:pPr>
      <w:r>
        <w:t xml:space="preserve">The objectives of this internship were threefold: first, to contribute meaningfully to ongoing clinical trials; second, to master advanced data analysis techniques specific to genomics; and third, to navigate the complex regulatory environment governing medical research within the European Union context as applied locally in</w:t>
      </w:r>
      <w:r>
        <w:t xml:space="preserve"> </w:t>
      </w:r>
      <w:r>
        <w:rPr>
          <w:bCs/>
          <w:b/>
        </w:rPr>
        <w:t xml:space="preserve">Germany Munich</w:t>
      </w:r>
      <w:r>
        <w:t xml:space="preserve">. By adhering strictly to these goals, I aimed not only to enhance my technical proficiency but also to develop a holistic understanding of what it means to function as a competent</w:t>
      </w:r>
      <w:r>
        <w:t xml:space="preserve"> </w:t>
      </w:r>
      <w:r>
        <w:rPr>
          <w:bCs/>
          <w:b/>
        </w:rPr>
        <w:t xml:space="preserve">Medical Researcher</w:t>
      </w:r>
      <w:r>
        <w:t xml:space="preserve"> </w:t>
      </w:r>
      <w:r>
        <w:t xml:space="preserve">in a high-stakes international setting.</w:t>
      </w:r>
    </w:p>
    <w:bookmarkEnd w:id="20"/>
    <w:bookmarkStart w:id="21" w:name="X903721bc6b8b244ef006cbd9ba3620829aac4eb"/>
    <w:p>
      <w:pPr>
        <w:pStyle w:val="Heading2"/>
      </w:pPr>
      <w:r>
        <w:t xml:space="preserve">II. Institutional Context and Environment in Germany Munich</w:t>
      </w:r>
    </w:p>
    <w:p>
      <w:pPr>
        <w:pStyle w:val="FirstParagraph"/>
      </w:pPr>
      <w:r>
        <w:t xml:space="preserve">The choice of location for this internship was deliberate, driven by the reputation of</w:t>
      </w:r>
      <w:r>
        <w:t xml:space="preserve"> </w:t>
      </w:r>
      <w:r>
        <w:rPr>
          <w:bCs/>
          <w:b/>
        </w:rPr>
        <w:t xml:space="preserve">Germany Munich</w:t>
      </w:r>
      <w:r>
        <w:t xml:space="preserve"> </w:t>
      </w:r>
      <w:r>
        <w:t xml:space="preserve">as a epicenter for pharmaceutical innovation and biotechnological advancement. The institution hosting my research is affiliated with a renowned university hospital situated in the heart of</w:t>
      </w:r>
      <w:r>
        <w:t xml:space="preserve"> </w:t>
      </w:r>
      <w:r>
        <w:rPr>
          <w:bCs/>
          <w:b/>
        </w:rPr>
        <w:t xml:space="preserve">Germany Munich</w:t>
      </w:r>
      <w:r>
        <w:t xml:space="preserve">, known for its cutting-edge facilities and interdisciplinary approach to patient care. Working here allowed me to observe firsthand how historical medical traditions in Bavaria blend seamlessly with futuristic technological integrations.</w:t>
      </w:r>
    </w:p>
    <w:p>
      <w:pPr>
        <w:pStyle w:val="BodyText"/>
      </w:pPr>
      <w:r>
        <w:t xml:space="preserve">The culture within the research department in</w:t>
      </w:r>
      <w:r>
        <w:t xml:space="preserve"> </w:t>
      </w:r>
      <w:r>
        <w:rPr>
          <w:bCs/>
          <w:b/>
        </w:rPr>
        <w:t xml:space="preserve">Germany Munich</w:t>
      </w:r>
      <w:r>
        <w:t xml:space="preserve"> </w:t>
      </w:r>
      <w:r>
        <w:t xml:space="preserve">is characterized by precision, punctuality, and an unwavering commitment to data integrity. As a</w:t>
      </w:r>
      <w:r>
        <w:t xml:space="preserve"> </w:t>
      </w:r>
      <w:r>
        <w:rPr>
          <w:bCs/>
          <w:b/>
        </w:rPr>
        <w:t xml:space="preserve">Medical Researcher</w:t>
      </w:r>
      <w:r>
        <w:t xml:space="preserve">, I was embedded in a team that valued hierarchical respect yet encouraged open dialogue regarding experimental design. The environment fostered a sense of collective responsibility toward patient welfare and scientific truth. This cultural backdrop was essential for shaping my professional identity, as it demonstrated that successful medical research is not merely about individual brilliance but about collaborative synergy and ethical diligence.</w:t>
      </w:r>
    </w:p>
    <w:bookmarkEnd w:id="21"/>
    <w:bookmarkStart w:id="22" w:name="X3b4afcb8eb2eef8cbb2ed548f75fa5280822253"/>
    <w:p>
      <w:pPr>
        <w:pStyle w:val="Heading2"/>
      </w:pPr>
      <w:r>
        <w:t xml:space="preserve">III. Key Responsibilities and Methodologies</w:t>
      </w:r>
    </w:p>
    <w:p>
      <w:pPr>
        <w:pStyle w:val="FirstParagraph"/>
      </w:pPr>
      <w:r>
        <w:t xml:space="preserve">During my tenure as a</w:t>
      </w:r>
      <w:r>
        <w:t xml:space="preserve"> </w:t>
      </w:r>
      <w:r>
        <w:rPr>
          <w:bCs/>
          <w:b/>
        </w:rPr>
        <w:t xml:space="preserve">Medical Researcher</w:t>
      </w:r>
      <w:r>
        <w:t xml:space="preserve">, my primary responsibilities revolved around the collection, processing, and interpretation of clinical data related to oncological studies. One of the most significant projects involved analyzing longitudinal patient outcomes for a Phase III immunotherapy trial. This task required meticulous attention to detail and an ability to handle large datasets using statistical software such as R and SAS. The precision demanded by this role was particularly acute given the high stakes associated with therapeutic developments in</w:t>
      </w:r>
      <w:r>
        <w:t xml:space="preserve"> </w:t>
      </w:r>
      <w:r>
        <w:rPr>
          <w:bCs/>
          <w:b/>
        </w:rPr>
        <w:t xml:space="preserve">Germany Munich</w:t>
      </w:r>
      <w:r>
        <w:t xml:space="preserve">.</w:t>
      </w:r>
    </w:p>
    <w:p>
      <w:pPr>
        <w:pStyle w:val="BodyText"/>
      </w:pPr>
      <w:r>
        <w:t xml:space="preserve">In addition to data analysis, I participated in weekly seminar meetings where preliminary findings were discussed among senior physicians and junior fellows. These sessions provided a platform for critical inquiry and peer review, reinforcing the importance of reproducibility in medical science. Furthermore, I assisted in preparing regulatory documents required by local ethics committees. Navigating the bureaucratic processes specific to</w:t>
      </w:r>
      <w:r>
        <w:t xml:space="preserve"> </w:t>
      </w:r>
      <w:r>
        <w:rPr>
          <w:bCs/>
          <w:b/>
        </w:rPr>
        <w:t xml:space="preserve">Germany Munich</w:t>
      </w:r>
      <w:r>
        <w:t xml:space="preserve"> </w:t>
      </w:r>
      <w:r>
        <w:t xml:space="preserve">taught me valuable lessons about compliance with GDPR (General Data Protection Regulation) and Good Clinical Practice (GCP) guidelines.</w:t>
      </w:r>
    </w:p>
    <w:p>
      <w:pPr>
        <w:pStyle w:val="BodyText"/>
      </w:pPr>
      <w:r>
        <w:t xml:space="preserve">A crucial aspect of my role as a</w:t>
      </w:r>
      <w:r>
        <w:t xml:space="preserve"> </w:t>
      </w:r>
      <w:r>
        <w:rPr>
          <w:bCs/>
          <w:b/>
        </w:rPr>
        <w:t xml:space="preserve">Medical Researcher</w:t>
      </w:r>
      <w:r>
        <w:t xml:space="preserve"> </w:t>
      </w:r>
      <w:r>
        <w:t xml:space="preserve">involved laboratory coordination. I spent considerable time in wet-lab settings, ensuring that sample handling protocols were strictly adhered to. This experience highlighted the intricate link between bench science and clinical application. The rigorous quality control measures implemented by the facility in</w:t>
      </w:r>
      <w:r>
        <w:t xml:space="preserve"> </w:t>
      </w:r>
      <w:r>
        <w:rPr>
          <w:bCs/>
          <w:b/>
        </w:rPr>
        <w:t xml:space="preserve">Germany Munich</w:t>
      </w:r>
      <w:r>
        <w:t xml:space="preserve"> </w:t>
      </w:r>
      <w:r>
        <w:t xml:space="preserve">ensured that every piece of data generated was reliable, thereby upholding the integrity of our research findings.</w:t>
      </w:r>
    </w:p>
    <w:bookmarkEnd w:id="22"/>
    <w:bookmarkStart w:id="23" w:name="iv.-challenges-and-learning-outcomes"/>
    <w:p>
      <w:pPr>
        <w:pStyle w:val="Heading2"/>
      </w:pPr>
      <w:r>
        <w:t xml:space="preserve">IV. Challenges and Learning Outcomes</w:t>
      </w:r>
    </w:p>
    <w:p>
      <w:pPr>
        <w:pStyle w:val="FirstParagraph"/>
      </w:pPr>
      <w:r>
        <w:t xml:space="preserve">The transition into working as a</w:t>
      </w:r>
      <w:r>
        <w:t xml:space="preserve"> </w:t>
      </w:r>
      <w:r>
        <w:rPr>
          <w:bCs/>
          <w:b/>
        </w:rPr>
        <w:t xml:space="preserve">Medical Researcher</w:t>
      </w:r>
      <w:r>
        <w:t xml:space="preserve"> </w:t>
      </w:r>
      <w:r>
        <w:t xml:space="preserve">in</w:t>
      </w:r>
      <w:r>
        <w:t xml:space="preserve"> </w:t>
      </w:r>
      <w:r>
        <w:rPr>
          <w:bCs/>
          <w:b/>
        </w:rPr>
        <w:t xml:space="preserve">Germany Munich</w:t>
      </w:r>
      <w:r>
        <w:t xml:space="preserve"> </w:t>
      </w:r>
      <w:r>
        <w:t xml:space="preserve">presented several challenges, particularly regarding language barriers and cultural adaptation in professional settings. While English is widely spoken in academic circles, many administrative documents and internal communications were conducted in German. Overcoming this hurdle required proactive effort on my part to improve my linguistic skills, which ultimately enhanced my ability to integrate fully into the team.</w:t>
      </w:r>
    </w:p>
    <w:p>
      <w:pPr>
        <w:pStyle w:val="BodyText"/>
      </w:pPr>
      <w:r>
        <w:t xml:space="preserve">Another significant challenge was adapting to the fast-paced nature of clinical research timelines. The pressure to deliver results quickly without compromising accuracy was immense. However, through mentorship from senior researchers in</w:t>
      </w:r>
      <w:r>
        <w:t xml:space="preserve"> </w:t>
      </w:r>
      <w:r>
        <w:rPr>
          <w:bCs/>
          <w:b/>
        </w:rPr>
        <w:t xml:space="preserve">Germany Munich</w:t>
      </w:r>
      <w:r>
        <w:t xml:space="preserve">, I learned effective time management strategies and prioritization techniques. These skills are indispensable for any aspiring</w:t>
      </w:r>
      <w:r>
        <w:t xml:space="preserve"> </w:t>
      </w:r>
      <w:r>
        <w:rPr>
          <w:bCs/>
          <w:b/>
        </w:rPr>
        <w:t xml:space="preserve">Medical Researcher</w:t>
      </w:r>
      <w:r>
        <w:t xml:space="preserve">.</w:t>
      </w:r>
    </w:p>
    <w:p>
      <w:pPr>
        <w:pStyle w:val="BodyText"/>
      </w:pPr>
      <w:r>
        <w:t xml:space="preserve">From an ethical standpoint, I gained profound insights into patient consent processes and privacy rights. Witnessing how the institution in</w:t>
      </w:r>
      <w:r>
        <w:t xml:space="preserve"> </w:t>
      </w:r>
      <w:r>
        <w:rPr>
          <w:bCs/>
          <w:b/>
        </w:rPr>
        <w:t xml:space="preserve">Germany Munich</w:t>
      </w:r>
      <w:r>
        <w:t xml:space="preserve"> </w:t>
      </w:r>
      <w:r>
        <w:t xml:space="preserve">balances innovation with patient protection reinforced my belief that ethical considerations must always precede scientific curiosity.</w:t>
      </w:r>
    </w:p>
    <w:bookmarkEnd w:id="23"/>
    <w:bookmarkStart w:id="24" w:name="v.-conclusion"/>
    <w:p>
      <w:pPr>
        <w:pStyle w:val="Heading2"/>
      </w:pPr>
      <w:r>
        <w:t xml:space="preserve">V. Conclusion</w:t>
      </w:r>
    </w:p>
    <w:p>
      <w:pPr>
        <w:pStyle w:val="FirstParagraph"/>
      </w:pPr>
      <w:r>
        <w:t xml:space="preserve">In conclusion, this internship has been a transformative period in my academic and professional journey. Serving as a</w:t>
      </w:r>
      <w:r>
        <w:t xml:space="preserve"> </w:t>
      </w:r>
      <w:r>
        <w:rPr>
          <w:bCs/>
          <w:b/>
        </w:rPr>
        <w:t xml:space="preserve">Medical Researcher</w:t>
      </w:r>
      <w:r>
        <w:t xml:space="preserve"> </w:t>
      </w:r>
      <w:r>
        <w:t xml:space="preserve">in</w:t>
      </w:r>
      <w:r>
        <w:t xml:space="preserve"> </w:t>
      </w:r>
      <w:r>
        <w:rPr>
          <w:bCs/>
          <w:b/>
        </w:rPr>
        <w:t xml:space="preserve">Germany Munich</w:t>
      </w:r>
      <w:r>
        <w:t xml:space="preserve"> </w:t>
      </w:r>
      <w:r>
        <w:t xml:space="preserve">has equipped me with robust technical skills, a deep appreciation for ethical rigor, and the ability to thrive in multicultural environments. The unique ecosystem of medical innovation present in this city provided unparalleled opportunities for growth.</w:t>
      </w:r>
    </w:p>
    <w:p>
      <w:pPr>
        <w:pStyle w:val="BodyText"/>
      </w:pPr>
      <w:r>
        <w:t xml:space="preserve">I am grateful for the mentorship received from my colleagues and supervisors who exemplified excellence in scientific inquiry. Moving forward, I intend to carry these lessons into my future endeavors, striving to contribute meaningfully to the field of medicine. The experience gained in</w:t>
      </w:r>
      <w:r>
        <w:t xml:space="preserve"> </w:t>
      </w:r>
      <w:r>
        <w:rPr>
          <w:bCs/>
          <w:b/>
        </w:rPr>
        <w:t xml:space="preserve">Germany Munich</w:t>
      </w:r>
      <w:r>
        <w:t xml:space="preserve"> </w:t>
      </w:r>
      <w:r>
        <w:t xml:space="preserve">has not only defined my skill set but also solidified my passion for advancing human health through rigorous medical research.</w:t>
      </w:r>
    </w:p>
    <w:bookmarkEnd w:id="24"/>
    <w:bookmarkStart w:id="25" w:name="vi.-acknowledgments"/>
    <w:p>
      <w:pPr>
        <w:pStyle w:val="Heading2"/>
      </w:pPr>
      <w:r>
        <w:t xml:space="preserve">VI. Acknowledgments</w:t>
      </w:r>
    </w:p>
    <w:p>
      <w:pPr>
        <w:pStyle w:val="FirstParagraph"/>
      </w:pPr>
      <w:r>
        <w:t xml:space="preserve">I would like to express my sincere gratitude to the entire team at the institute in</w:t>
      </w:r>
      <w:r>
        <w:t xml:space="preserve"> </w:t>
      </w:r>
      <w:r>
        <w:rPr>
          <w:bCs/>
          <w:b/>
        </w:rPr>
        <w:t xml:space="preserve">Germany Munich</w:t>
      </w:r>
      <w:r>
        <w:t xml:space="preserve"> </w:t>
      </w:r>
      <w:r>
        <w:t xml:space="preserve">for their guidance and support throughout this internship. Special thanks go to my supervisor for their patience and expertise in shaping me into a more competent</w:t>
      </w:r>
      <w:r>
        <w:t xml:space="preserve"> </w:t>
      </w:r>
      <w:r>
        <w:rPr>
          <w:bCs/>
          <w:b/>
        </w:rPr>
        <w:t xml:space="preserve">Medical Researcher</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2026-07-29T12:28:35Z</dcterms:created>
  <dcterms:modified xsi:type="dcterms:W3CDTF">2026-07-29T12:28:35Z</dcterms:modified>
</cp:coreProperties>
</file>

<file path=docProps/custom.xml><?xml version="1.0" encoding="utf-8"?>
<Properties xmlns="http://schemas.openxmlformats.org/officeDocument/2006/custom-properties" xmlns:vt="http://schemas.openxmlformats.org/officeDocument/2006/docPropsVTypes"/>
</file>