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National Institute of Medical Research</w:t>
      </w:r>
    </w:p>
    <w:bookmarkStart w:id="29" w:name="X3d273e9ca8712a3c566c257c87c5e58dab6fc1f"/>
    <w:p>
      <w:pPr>
        <w:pStyle w:val="Heading1"/>
      </w:pPr>
      <w:r>
        <w:t xml:space="preserve">I. Internship Report: Clinical and Epidemiological Analysis in South Asia</w:t>
      </w:r>
    </w:p>
    <w:bookmarkStart w:id="20" w:name="i.-introduction-and-contextual-overview"/>
    <w:p>
      <w:pPr>
        <w:pStyle w:val="Heading2"/>
      </w:pPr>
      <w:r>
        <w:t xml:space="preserve">I. Introduction and Contextual Overview</w:t>
      </w:r>
    </w:p>
    <w:p>
      <w:pPr>
        <w:pStyle w:val="FirstParagraph"/>
      </w:pPr>
      <w:r>
        <w:t xml:space="preserve">The scope of modern medicine extends far beyond the immediate treatment of individual patients; it requires a robust foundation in epidemiological data, clinical trials, and public health policy. This internship report details my tenure as a Medical Researcher within the vibrant and complex healthcare landscape of</w:t>
      </w:r>
      <w:r>
        <w:t xml:space="preserve"> </w:t>
      </w:r>
      <w:r>
        <w:rPr>
          <w:bCs/>
          <w:b/>
        </w:rPr>
        <w:t xml:space="preserve">India New Delhi</w:t>
      </w:r>
      <w:r>
        <w:t xml:space="preserve">. The primary objective of this placement was to bridge the gap between theoretical medical knowledge and practical application in one of Asia’s most densely populated urban centers. By focusing on infectious disease patterns and non-communicable diseases (NCDs) prevalent in metropolitan areas, I aimed to understand how environmental factors, socioeconomic disparities, and healthcare infrastructure influence patient outcomes.</w:t>
      </w:r>
    </w:p>
    <w:p>
      <w:pPr>
        <w:pStyle w:val="BodyText"/>
      </w:pPr>
      <w:r>
        <w:t xml:space="preserve">The choice of location was deliberate.</w:t>
      </w:r>
      <w:r>
        <w:t xml:space="preserve"> </w:t>
      </w:r>
      <w:r>
        <w:rPr>
          <w:bCs/>
          <w:b/>
        </w:rPr>
        <w:t xml:space="preserve">India New Delhi</w:t>
      </w:r>
      <w:r>
        <w:t xml:space="preserve"> </w:t>
      </w:r>
      <w:r>
        <w:t xml:space="preserve">serves as a unique microcosm for medical study due to its rapid urbanization mixed with traditional practices. As a Medical Researcher, my role involved collecting longitudinal data on respiratory health issues linked to air quality, as well as monitoring the rising incidence of diabetes and hypertension among working-age adults. This report outlines the methodologies employed, the challenges encountered in this specific geographic region, and the significant contributions made to ongoing research initiatives.</w:t>
      </w:r>
    </w:p>
    <w:bookmarkEnd w:id="20"/>
    <w:bookmarkStart w:id="21" w:name="ii.-objectives-of-the-internship"/>
    <w:p>
      <w:pPr>
        <w:pStyle w:val="Heading2"/>
      </w:pPr>
      <w:r>
        <w:t xml:space="preserve">II. Objectives of the Internship</w:t>
      </w:r>
    </w:p>
    <w:p>
      <w:pPr>
        <w:pStyle w:val="FirstParagraph"/>
      </w:pPr>
      <w:r>
        <w:t xml:space="preserve">The core objectives for my position as a Medical Researcher were defined to ensure maximum academic and professional utility. These goals included:</w:t>
      </w:r>
    </w:p>
    <w:p>
      <w:pPr>
        <w:numPr>
          <w:ilvl w:val="0"/>
          <w:numId w:val="1001"/>
        </w:numPr>
        <w:pStyle w:val="Compact"/>
      </w:pPr>
      <w:r>
        <w:rPr>
          <w:bCs/>
          <w:b/>
        </w:rPr>
        <w:t xml:space="preserve">Data Acquisition and Validation:</w:t>
      </w:r>
      <w:r>
        <w:t xml:space="preserve">To assist senior researchers in gathering high-quality clinical data from outpatient departments in central Delhi hospitals.</w:t>
      </w:r>
    </w:p>
    <w:p>
      <w:pPr>
        <w:numPr>
          <w:ilvl w:val="0"/>
          <w:numId w:val="1001"/>
        </w:numPr>
        <w:pStyle w:val="Compact"/>
      </w:pPr>
      <w:r>
        <w:rPr>
          <w:bCs/>
          <w:b/>
        </w:rPr>
        <w:t xml:space="preserve">Epidemiological Analysis:</w:t>
      </w:r>
      <w:r>
        <w:t xml:space="preserve">To analyze the correlation between seasonal variations, air pollution indices (AQI), and spikes in emergency room visits for asthma and COPD.</w:t>
      </w:r>
    </w:p>
    <w:p>
      <w:pPr>
        <w:numPr>
          <w:ilvl w:val="0"/>
          <w:numId w:val="1001"/>
        </w:numPr>
        <w:pStyle w:val="Compact"/>
      </w:pPr>
      <w:r>
        <w:rPr>
          <w:bCs/>
          <w:b/>
        </w:rPr>
        <w:t xml:space="preserve">Cultural Competency in Medicine:</w:t>
      </w:r>
      <w:r>
        <w:t xml:space="preserve">To observe how cultural beliefs impact patient compliance with treatment plans in</w:t>
      </w:r>
      <w:r>
        <w:t xml:space="preserve"> </w:t>
      </w:r>
      <w:r>
        <w:rPr>
          <w:bCs/>
          <w:b/>
        </w:rPr>
        <w:t xml:space="preserve">India New Delhi</w:t>
      </w:r>
      <w:r>
        <w:t xml:space="preserve">.</w:t>
      </w:r>
    </w:p>
    <w:p>
      <w:pPr>
        <w:numPr>
          <w:ilvl w:val="0"/>
          <w:numId w:val="1001"/>
        </w:numPr>
        <w:pStyle w:val="Compact"/>
      </w:pPr>
      <w:r>
        <w:rPr>
          <w:bCs/>
          <w:b/>
        </w:rPr>
        <w:t xml:space="preserve">Paper Publication Support:</w:t>
      </w:r>
      <w:r>
        <w:t xml:space="preserve">To contribute to the drafting of a review paper on telemedicine adoption rates in urban Indian clinics.</w:t>
      </w:r>
    </w:p>
    <w:bookmarkEnd w:id="21"/>
    <w:bookmarkStart w:id="25" w:name="iii.-methodology-and-research-activities"/>
    <w:p>
      <w:pPr>
        <w:pStyle w:val="Heading2"/>
      </w:pPr>
      <w:r>
        <w:t xml:space="preserve">III. Methodology and Research Activities</w:t>
      </w:r>
    </w:p>
    <w:p>
      <w:pPr>
        <w:pStyle w:val="FirstParagraph"/>
      </w:pPr>
      <w:r>
        <w:t xml:space="preserve">The operational framework of this internship required adherence to strict ethical guidelines and data protection standards. As a Medical Researcher, I was tasked with managing patient databases using REDCap software, ensuring that all personally identifiable information (PII) was anonymized in compliance with the General Data Protection Regulation (GDPR) principles and local Indian ethics committee mandates.</w:t>
      </w:r>
    </w:p>
    <w:bookmarkStart w:id="22" w:name="phase-1-baseline-data-collection"/>
    <w:p>
      <w:pPr>
        <w:pStyle w:val="Heading3"/>
      </w:pPr>
      <w:r>
        <w:t xml:space="preserve">Phase 1: Baseline Data Collection</w:t>
      </w:r>
    </w:p>
    <w:p>
      <w:pPr>
        <w:pStyle w:val="FirstParagraph"/>
      </w:pPr>
      <w:r>
        <w:t xml:space="preserve">The initial phase involved setting up data collection protocols for a study on respiratory ailments. Working closely with a team of four other researchers, I designed surveys to be administered by nurses in three major tertiary care hospitals in</w:t>
      </w:r>
      <w:r>
        <w:t xml:space="preserve"> </w:t>
      </w:r>
      <w:r>
        <w:rPr>
          <w:bCs/>
          <w:b/>
        </w:rPr>
        <w:t xml:space="preserve">India New Delhi</w:t>
      </w:r>
      <w:r>
        <w:t xml:space="preserve">. The survey instruments were validated through pilot testing to ensure clarity for participants who may speak Hindi, Punjabi, or Urdu as their primary languages. This linguistic diversity required the Medical Researcher team to employ bilingual consent forms and interviewers.</w:t>
      </w:r>
    </w:p>
    <w:bookmarkEnd w:id="22"/>
    <w:bookmarkStart w:id="23" w:name="X5d21c7cb2b59de7cd99299aa4ba4c71eb59ff7f"/>
    <w:p>
      <w:pPr>
        <w:pStyle w:val="Heading3"/>
      </w:pPr>
      <w:r>
        <w:t xml:space="preserve">Phase 2: Clinical Observation and Lab Coordination</w:t>
      </w:r>
    </w:p>
    <w:p>
      <w:pPr>
        <w:pStyle w:val="FirstParagraph"/>
      </w:pPr>
      <w:r>
        <w:t xml:space="preserve">A significant portion of my time was spent coordinating with laboratory staff to track biomarker trends. I monitored blood glucose levels and HbA1c results for a cohort of 500 patients diagnosed with pre-diabetes. This hands-on experience allowed me to understand the logistical challenges of sample transportation in the hot climate typical of Delhi summers, ensuring that refrigeration protocols were strictly followed to maintain sample integrity.</w:t>
      </w:r>
    </w:p>
    <w:bookmarkEnd w:id="23"/>
    <w:bookmarkStart w:id="24" w:name="X79d2e4ad24270263f62e5bf65a25ea0c8451855"/>
    <w:p>
      <w:pPr>
        <w:pStyle w:val="Heading3"/>
      </w:pPr>
      <w:r>
        <w:t xml:space="preserve">Phase 3: Statistical Analysis and Interpretation</w:t>
      </w:r>
    </w:p>
    <w:p>
      <w:pPr>
        <w:pStyle w:val="FirstParagraph"/>
      </w:pPr>
      <w:r>
        <w:t xml:space="preserve">In the final stage, I utilized SPSS software to perform regression analyses on the collected data. The goal was to determine if there was a statistically significant link between daily AQI readings and hospital admissions for respiratory distress. This analytical work provided critical insights into public health preparedness strategies specific to</w:t>
      </w:r>
      <w:r>
        <w:t xml:space="preserve"> </w:t>
      </w:r>
      <w:r>
        <w:rPr>
          <w:bCs/>
          <w:b/>
        </w:rPr>
        <w:t xml:space="preserve">India New Delhi</w:t>
      </w:r>
      <w:r>
        <w:t xml:space="preserve">.</w:t>
      </w:r>
    </w:p>
    <w:bookmarkEnd w:id="24"/>
    <w:bookmarkEnd w:id="25"/>
    <w:bookmarkStart w:id="26" w:name="iv.-challenges-encountered-in-the-field"/>
    <w:p>
      <w:pPr>
        <w:pStyle w:val="Heading2"/>
      </w:pPr>
      <w:r>
        <w:t xml:space="preserve">IV. Challenges Encountered in the Field</w:t>
      </w:r>
    </w:p>
    <w:p>
      <w:pPr>
        <w:pStyle w:val="FirstParagraph"/>
      </w:pPr>
      <w:r>
        <w:t xml:space="preserve">Serving as a Medical Researcher in a high-density environment like</w:t>
      </w:r>
      <w:r>
        <w:t xml:space="preserve"> </w:t>
      </w:r>
      <w:r>
        <w:rPr>
          <w:bCs/>
          <w:b/>
        </w:rPr>
        <w:t xml:space="preserve">India New Delhi</w:t>
      </w:r>
      <w:r>
        <w:t xml:space="preserve"> </w:t>
      </w:r>
      <w:r>
        <w:t xml:space="preserve">presented distinct challenges. The most prominent issue was managing patient flow and ensuring accurate data entry amidst busy hospital wards. Unlike Western clinical settings, where appointments are often strictly scheduled, clinics in Delhi frequently experience walk-in surges. This required me to develop agile workflow strategies to capture data without delaying patient care.</w:t>
      </w:r>
    </w:p>
    <w:p>
      <w:pPr>
        <w:pStyle w:val="BodyText"/>
      </w:pPr>
      <w:r>
        <w:t xml:space="preserve">Additionally, the variable air quality posed physical challenges for outdoor data collection tasks involving community health surveys. Wearing protective gear while collecting environmental samples was necessary but cumbersome. Furthermore, navigating the bureaucratic layers required for ethical clearance and hospital administration approvals tested my patience and adaptability skills. These experiences were invaluable in teaching me resilience and problem-solving under pressure.</w:t>
      </w:r>
    </w:p>
    <w:bookmarkEnd w:id="26"/>
    <w:bookmarkStart w:id="27" w:name="v.-key-findings-and-contributions"/>
    <w:p>
      <w:pPr>
        <w:pStyle w:val="Heading2"/>
      </w:pPr>
      <w:r>
        <w:t xml:space="preserve">V. Key Findings and Contributions</w:t>
      </w:r>
    </w:p>
    <w:p>
      <w:pPr>
        <w:pStyle w:val="FirstParagraph"/>
      </w:pPr>
      <w:r>
        <w:t xml:space="preserve">The research conducted during this internship yielded several preliminary findings. Our data indicated a 15% increase in respiratory emergency visits during the winter months, correlating strongly with particulate matter levels exceeding safe thresholds. This finding supports the need for stricter environmental regulations and better public warning systems in</w:t>
      </w:r>
      <w:r>
        <w:t xml:space="preserve"> </w:t>
      </w:r>
      <w:r>
        <w:rPr>
          <w:bCs/>
          <w:b/>
        </w:rPr>
        <w:t xml:space="preserve">India New Delhi</w:t>
      </w:r>
      <w:r>
        <w:t xml:space="preserve">.</w:t>
      </w:r>
    </w:p>
    <w:p>
      <w:pPr>
        <w:pStyle w:val="BodyText"/>
      </w:pPr>
      <w:r>
        <w:t xml:space="preserve">Furthermore, I co-authored a section of a manuscript focusing on health literacy gaps among elderly populations. This work highlighted the necessity for community-based educational interventions, moving away from purely hospital-centric care models.</w:t>
      </w:r>
    </w:p>
    <w:bookmarkEnd w:id="27"/>
    <w:bookmarkStart w:id="28" w:name="vi.-conclusion-and-professional-growth"/>
    <w:p>
      <w:pPr>
        <w:pStyle w:val="Heading2"/>
      </w:pPr>
      <w:r>
        <w:t xml:space="preserve">VI. Conclusion and Professional Growth</w:t>
      </w:r>
    </w:p>
    <w:p>
      <w:pPr>
        <w:pStyle w:val="FirstParagraph"/>
      </w:pPr>
      <w:r>
        <w:t xml:space="preserve">In conclusion, my tenure as a Medical Researcher in</w:t>
      </w:r>
      <w:r>
        <w:t xml:space="preserve"> </w:t>
      </w:r>
      <w:r>
        <w:rPr>
          <w:bCs/>
          <w:b/>
        </w:rPr>
        <w:t xml:space="preserve">India New Delhi</w:t>
      </w:r>
      <w:r>
        <w:t xml:space="preserve"> </w:t>
      </w:r>
      <w:r>
        <w:t xml:space="preserve">was an immersive educational experience that profoundly shaped my understanding of global health dynamics. It demonstrated that medical research is not merely an academic exercise but a critical tool for improving public welfare in rapidly developing nations.</w:t>
      </w:r>
    </w:p>
    <w:p>
      <w:pPr>
        <w:pStyle w:val="BodyText"/>
      </w:pPr>
      <w:r>
        <w:t xml:space="preserve">I have gained technical proficiency in statistical software, enhanced my ability to work within diverse, multicultural teams, and developed a deeper appreciation for the socioeconomic determinants of health. The experience has solidified my career goal to pursue advanced studies in epidemiology with a focus on South Asian public health systems. I am grateful for the mentorship received from the senior staff at the institute and look forward to applying these lessons in future medical research endeavors.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2026-07-29T20:53:13Z</dcterms:created>
  <dcterms:modified xsi:type="dcterms:W3CDTF">2026-07-29T20:53:13Z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