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[Intern Name]</w:t>
      </w:r>
      <w:r>
        <w:br/>
      </w:r>
      <w:r>
        <w:rPr>
          <w:bCs/>
          <w:b/>
        </w:rPr>
        <w:t xml:space="preserve">ID Number:</w:t>
      </w:r>
      <w:r>
        <w:t xml:space="preserve">[ID Number]</w:t>
      </w:r>
      <w:r>
        <w:br/>
      </w:r>
      <w:r>
        <w:rPr>
          <w:bCs/>
          <w:b/>
        </w:rPr>
        <w:t xml:space="preserve">Degree Program:</w:t>
      </w:r>
      <w:r>
        <w:t xml:space="preserve">Bachelor of Science in Public Health/Medicine</w:t>
      </w:r>
      <w:r>
        <w:br/>
      </w:r>
    </w:p>
    <w:p>
      <w:pPr>
        <w:pStyle w:val="BodyText"/>
      </w:pPr>
      <w:r>
        <w:t xml:space="preserve">Institution:[Your University Name]</w:t>
      </w:r>
      <w:r>
        <w:br/>
      </w:r>
    </w:p>
    <w:bookmarkEnd w:id="20"/>
    <w:bookmarkStart w:id="32" w:name="X0161b7655a607a050f3d7a9c03bf2bd306d2732"/>
    <w:p>
      <w:pPr>
        <w:pStyle w:val="Heading1"/>
      </w:pPr>
      <w:r>
        <w:t xml:space="preserve">The Role and Impact of a Medical Researcher: An Internship Report</w:t>
      </w:r>
    </w:p>
    <w:p>
      <w:pPr>
        <w:pStyle w:val="FirstParagraph"/>
      </w:pPr>
      <w:r>
        <w:t xml:space="preserve">This document serves as the comprehensive final report detailing the academic and professional internship undertaken at the Nairobi Clinical Research Institute (NCRI) in Kenya Nairobi. The primary objective of this internship was to assume the role of a Junior Medical Researcher, engaging in epidemiological studies, clinical trial coordination, and health data analysis within one of Africa's most dynamic medical hubs. This report outlines the activities performed, challenges encountered, skills acquired, and the broader implications for public health research in Kenya.</w:t>
      </w:r>
    </w:p>
    <w:bookmarkStart w:id="21" w:name="introduction-and-background"/>
    <w:p>
      <w:pPr>
        <w:pStyle w:val="Heading2"/>
      </w:pPr>
      <w:r>
        <w:t xml:space="preserve">1. Introduction and Background</w:t>
      </w:r>
    </w:p>
    <w:p>
      <w:pPr>
        <w:pStyle w:val="FirstParagraph"/>
      </w:pPr>
      <w:r>
        <w:t xml:space="preserve">The landscape of global medical research has shifted significantly toward low-and middle-income countries due to the high burden of infectious diseases such as malaria, HIV/AIDS, tuberculosis (TB), and emerging non-communicable diseases. Nairobi, being the capital city of Kenya Nairobi and a regional hub for East African healthcare services, offers a unique vantage point for studying these health disparities. As an intern acting in the capacity of a Medical Researcher here was not merely an academic exercise but an immersion into real-world healthcare challenges.</w:t>
      </w:r>
    </w:p>
    <w:p>
      <w:pPr>
        <w:pStyle w:val="BodyText"/>
      </w:pPr>
      <w:r>
        <w:t xml:space="preserve">The internship was structured to provide hands-on experience in research methodology, ethical compliance, patient interaction, and data management. The host institution collaborated with local government bodies and international NGOs to conduct longitudinal studies on vaccine efficacy and chronic disease management. This environment allowed the intern to understand the intricate workflow of a professional Medical Researcher operating in Kenya Nairobi.</w:t>
      </w:r>
    </w:p>
    <w:bookmarkEnd w:id="21"/>
    <w:bookmarkStart w:id="22" w:name="objectives-of-the-internship"/>
    <w:p>
      <w:pPr>
        <w:pStyle w:val="Heading2"/>
      </w:pPr>
      <w:r>
        <w:t xml:space="preserve">2. Objectives of the Internship</w:t>
      </w:r>
    </w:p>
    <w:p>
      <w:pPr>
        <w:numPr>
          <w:ilvl w:val="0"/>
          <w:numId w:val="1001"/>
        </w:numPr>
        <w:pStyle w:val="Compact"/>
      </w:pPr>
      <w:r>
        <w:t xml:space="preserve">To gain practical experience in designing, implementing, and analyzing medical research projects.</w:t>
      </w:r>
    </w:p>
    <w:p>
      <w:pPr>
        <w:numPr>
          <w:ilvl w:val="0"/>
          <w:numId w:val="1001"/>
        </w:numPr>
        <w:pStyle w:val="Compact"/>
      </w:pPr>
      <w:r>
        <w:t xml:space="preserve">To understand ethical guidelines and regulatory frameworks governing human subject research in Kenya Nairobi.</w:t>
      </w:r>
    </w:p>
    <w:p>
      <w:pPr>
        <w:numPr>
          <w:ilvl w:val="0"/>
          <w:numId w:val="1001"/>
        </w:numPr>
        <w:pStyle w:val="Compact"/>
      </w:pPr>
      <w:r>
        <w:t xml:space="preserve">To develop skills in data collection using electronic health records (EHR) and statistical software such as SPSS and R.</w:t>
      </w:r>
    </w:p>
    <w:bookmarkEnd w:id="22"/>
    <w:bookmarkStart w:id="27" w:name="methodology-and-activities-undertaken"/>
    <w:p>
      <w:pPr>
        <w:pStyle w:val="Heading2"/>
      </w:pPr>
      <w:r>
        <w:t xml:space="preserve">3. Methodology and Activities Undertaken</w:t>
      </w:r>
    </w:p>
    <w:bookmarkStart w:id="23" w:name="literature-review-and-study-design"/>
    <w:p>
      <w:pPr>
        <w:pStyle w:val="Heading3"/>
      </w:pPr>
      <w:r>
        <w:t xml:space="preserve">3.1 Literature Review and Study Design</w:t>
      </w:r>
    </w:p>
    <w:p>
      <w:pPr>
        <w:pStyle w:val="FirstParagraph"/>
      </w:pPr>
      <w:r>
        <w:t xml:space="preserve">In the initial weeks of the internship as a Medical Researcher in Kenya Nairobi extensive literature review was conducted to contextualize ongoing studies. This involved analyzing recent publications on disease prevalence in Eastern Africa. The intern assisted senior researchers in refining research questions for two primary projects: one focusing on maternal health outcomes and another on drug resistance patterns among TB patients.</w:t>
      </w:r>
    </w:p>
    <w:bookmarkEnd w:id="23"/>
    <w:bookmarkStart w:id="24" w:name="data-collection-and-fieldwork"/>
    <w:p>
      <w:pPr>
        <w:pStyle w:val="Heading3"/>
      </w:pPr>
      <w:r>
        <w:t xml:space="preserve">3.2 Data Collection and Fieldwork</w:t>
      </w:r>
    </w:p>
    <w:p>
      <w:pPr>
        <w:pStyle w:val="FirstParagraph"/>
      </w:pPr>
      <w:r>
        <w:t xml:space="preserve">A significant portion of the internship involved fieldwork across various healthcare facilities in Kenya Nairobi. As part of the Medical Researcher team, the intern participated in door-to-door community surveys to assess health literacy levels regarding preventive care. This required navigating diverse socioeconomic environments, from urban slums to suburban clinics. The experience highlighted the logistical complexities of conducting rigorous medical research in a rapidly urbanizing setting like Kenya Nairobi.</w:t>
      </w:r>
    </w:p>
    <w:bookmarkEnd w:id="24"/>
    <w:bookmarkStart w:id="25" w:name="data-management-and-analysis"/>
    <w:p>
      <w:pPr>
        <w:pStyle w:val="Heading3"/>
      </w:pPr>
      <w:r>
        <w:t xml:space="preserve">3.3 Data Management and Analysis</w:t>
      </w:r>
    </w:p>
    <w:p>
      <w:pPr>
        <w:pStyle w:val="FirstParagraph"/>
      </w:pPr>
      <w:r>
        <w:t xml:space="preserve">Data integrity is paramount in medical research. The intern was responsible for cleaning and coding data sets collected from over 500 participants. Using statistical tools, the Medical Researcher intern performed descriptive statistics to identify trends in disease distribution. This phase provided critical insights into how raw data transforms into actionable health policies, a crucial skill for any aspiring researcher.</w:t>
      </w:r>
    </w:p>
    <w:bookmarkEnd w:id="25"/>
    <w:bookmarkStart w:id="26" w:name="X1db37ab4632c721687128b29fe2e1982e56b5ba"/>
    <w:p>
      <w:pPr>
        <w:pStyle w:val="Heading3"/>
      </w:pPr>
      <w:r>
        <w:t xml:space="preserve">3.4 Ethical Compliance and Patient Interaction</w:t>
      </w:r>
    </w:p>
    <w:p>
      <w:pPr>
        <w:pStyle w:val="FirstParagraph"/>
      </w:pPr>
      <w:r>
        <w:t xml:space="preserve">Ethics are the cornerstone of medical research. The intern received rigorous training on Informed Consent Procedures (ICP) and confidentiality protocols mandated by the Kenya Medical Research Institute (KEMRI). Interacting with patients required empathy, cultural sensitivity, and clear communication skills. This aspect of being a Medical Researcher in Kenya Nairobi was particularly challenging yet rewarding, as it involved building trust with communities that had historically been marginalized in health studies.</w:t>
      </w:r>
    </w:p>
    <w:bookmarkEnd w:id="26"/>
    <w:bookmarkEnd w:id="27"/>
    <w:bookmarkStart w:id="28" w:name="challenges-encountered"/>
    <w:p>
      <w:pPr>
        <w:pStyle w:val="Heading2"/>
      </w:pPr>
      <w:r>
        <w:t xml:space="preserve">4. Challenges Encountered</w:t>
      </w:r>
    </w:p>
    <w:p>
      <w:pPr>
        <w:pStyle w:val="FirstParagraph"/>
      </w:pPr>
      <w:r>
        <w:t xml:space="preserve">While the internship was highly informative, it presented several challenges typical of operating a Medical Researcher role in Kenya Nairobi:</w:t>
      </w:r>
    </w:p>
    <w:p>
      <w:pPr>
        <w:numPr>
          <w:ilvl w:val="0"/>
          <w:numId w:val="1002"/>
        </w:numPr>
        <w:pStyle w:val="Compact"/>
      </w:pPr>
      <w:r>
        <w:t xml:space="preserve">Infrastructure Limitations: Intermittent power and internet connectivity affected real-time data uploading from remote sites.</w:t>
      </w:r>
    </w:p>
    <w:p>
      <w:pPr>
        <w:numPr>
          <w:ilvl w:val="0"/>
          <w:numId w:val="1002"/>
        </w:numPr>
        <w:pStyle w:val="Compact"/>
      </w:pPr>
      <w:r>
        <w:t xml:space="preserve">Cultural Barriers: Language differences and varying levels of health literacy among participants required the use of interpreters and simplified consent forms.</w:t>
      </w:r>
    </w:p>
    <w:p>
      <w:pPr>
        <w:pStyle w:val="FirstParagraph"/>
      </w:pPr>
      <w:r>
        <w:t xml:space="preserve">Li Resource Constraints: Limited funding sometimes delayed the procurement of necessary testing kits, impacting the timeline of certain experiments.</w:t>
      </w:r>
    </w:p>
    <w:bookmarkEnd w:id="28"/>
    <w:bookmarkStart w:id="29" w:name="skills-acquired"/>
    <w:p>
      <w:pPr>
        <w:pStyle w:val="Heading2"/>
      </w:pPr>
      <w:r>
        <w:t xml:space="preserve">5. Skills Acquired</w:t>
      </w:r>
    </w:p>
    <w:p>
      <w:pPr>
        <w:numPr>
          <w:ilvl w:val="0"/>
          <w:numId w:val="1003"/>
        </w:numPr>
        <w:pStyle w:val="Compact"/>
      </w:pPr>
      <w:r>
        <w:rPr>
          <w:bCs/>
          <w:b/>
        </w:rPr>
        <w:t xml:space="preserve">Technical Proficiency:</w:t>
      </w:r>
      <w:r>
        <w:t xml:space="preserve"> </w:t>
      </w:r>
      <w:r>
        <w:t xml:space="preserve">Enhanced ability to use statistical software for epidemiological analysis.</w:t>
      </w:r>
    </w:p>
    <w:p>
      <w:pPr>
        <w:numPr>
          <w:ilvl w:val="0"/>
          <w:numId w:val="1003"/>
        </w:numPr>
        <w:pStyle w:val="Compact"/>
      </w:pPr>
      <w:r>
        <w:rPr>
          <w:bCs/>
          <w:b/>
        </w:rPr>
        <w:t xml:space="preserve">Critical Thinking:</w:t>
      </w:r>
      <w:r>
        <w:t xml:space="preserve"> </w:t>
      </w:r>
      <w:r>
        <w:t xml:space="preserve">Developed the capacity to critically appraise scientific literature and design robust research protocols.</w:t>
      </w:r>
    </w:p>
    <w:p>
      <w:pPr>
        <w:pStyle w:val="FirstParagraph"/>
      </w:pPr>
      <w:r>
        <w:t xml:space="preserve">L4. Ethical Reasoning: Strengthened understanding of bioethics and patient rights within the Kenyan legal framework.</w:t>
      </w:r>
    </w:p>
    <w:bookmarkEnd w:id="29"/>
    <w:bookmarkStart w:id="30" w:name="impact-on-public-health-research"/>
    <w:p>
      <w:pPr>
        <w:pStyle w:val="Heading2"/>
      </w:pPr>
      <w:r>
        <w:t xml:space="preserve">6. Impact on Public Health Research</w:t>
      </w:r>
    </w:p>
    <w:p>
      <w:pPr>
        <w:pStyle w:val="FirstParagraph"/>
      </w:pPr>
      <w:r>
        <w:t xml:space="preserve">The work conducted during this internship contributed to ongoing efforts to improve health outcomes in Kenya Nairobi. By identifying gaps in maternal care services, the data provided by the Medical Researcher intern helped shape recommendations for targeted interventions. Furthermore, understanding the local context of disease transmission allowed for more accurate modeling of health trends, which is vital for policy-making bodies.</w:t>
      </w:r>
    </w:p>
    <w:bookmarkEnd w:id="30"/>
    <w:bookmarkStart w:id="31" w:name="conclusion"/>
    <w:p>
      <w:pPr>
        <w:pStyle w:val="Heading2"/>
      </w:pPr>
      <w:r>
        <w:t xml:space="preserve">7. Conclusion</w:t>
      </w:r>
    </w:p>
    <w:p>
      <w:pPr>
        <w:pStyle w:val="FirstParagraph"/>
      </w:pPr>
      <w:r>
        <w:t xml:space="preserve">This internship as a Medical Researcher in Kenya Nairobi has been transformative. It bridged the gap between theoretical knowledge acquired in the classroom and practical application in a real-world clinical setting. The experience underscored the importance of rigorous scientific inquiry combined with cultural competence and ethical integrity.</w:t>
      </w:r>
    </w:p>
    <w:p>
      <w:pPr>
        <w:pStyle w:val="BodyText"/>
      </w:pPr>
      <w:r>
        <w:t xml:space="preserve">Operating as a Medical Researcher in Kenya Nairobi provided unique insights into the complexities of health research in developing nations. The challenges faced were met with innovative solutions, reinforcing the resilience and adaptability required in this field. I am confident that the skills acquired—ranging from data analysis to community outreach—will serve as a strong foundation for future contributions to global health.</w:t>
      </w:r>
    </w:p>
    <w:p>
      <w:pPr>
        <w:pStyle w:val="BodyText"/>
      </w:pPr>
      <w:r>
        <w:t xml:space="preserve">In conclusion, this report affirms that medical research is not just about data; it is about people, communities, and improving lives. The opportunity to work in Kenya Nairobi has left an indelible mark on my professional journey as a Medical Researcher, inspiring a lifelong commitment to evidence-based medicine and public health advocacy.</w:t>
      </w:r>
    </w:p>
    <w:bookmarkEnd w:id="31"/>
    <w:bookmarkEnd w:id="32"/>
    <w:p>
      <w:pPr>
        <w:pStyle w:val="BodyText"/>
      </w:pPr>
      <w:r>
        <w:t xml:space="preserve">© 2023 Internship Report Archive | Prepared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Kenya Nairobi</dc:title>
  <dc:creator/>
  <dc:language>en</dc:language>
  <cp:keywords/>
  <dcterms:created xsi:type="dcterms:W3CDTF">2026-07-29T22:11:56Z</dcterms:created>
  <dcterms:modified xsi:type="dcterms:W3CDTF">2026-07-29T22:11:56Z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